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572" w:rsidRPr="00006ABF" w:rsidRDefault="00961572" w:rsidP="00006ABF">
      <w:pPr>
        <w:spacing w:after="0" w:line="240" w:lineRule="auto"/>
        <w:rPr>
          <w:rFonts w:ascii="Sylfaen" w:hAnsi="Sylfaen"/>
          <w:b/>
          <w:bCs/>
          <w:sz w:val="20"/>
          <w:szCs w:val="20"/>
          <w:lang w:val="en-US"/>
        </w:rPr>
      </w:pPr>
    </w:p>
    <w:p w:rsidR="00961572" w:rsidRDefault="00961572" w:rsidP="00961572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</w:p>
    <w:p w:rsidR="002F3D90" w:rsidRPr="00CE04B7" w:rsidRDefault="002F3D90" w:rsidP="00006ABF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CE04B7">
        <w:rPr>
          <w:noProof/>
          <w:sz w:val="20"/>
          <w:szCs w:val="20"/>
          <w:lang w:val="en-US" w:eastAsia="en-US"/>
        </w:rPr>
        <w:drawing>
          <wp:inline distT="0" distB="0" distL="0" distR="0">
            <wp:extent cx="476250" cy="638175"/>
            <wp:effectExtent l="19050" t="0" r="0" b="0"/>
            <wp:docPr id="1" name="Рисунок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04B7">
        <w:rPr>
          <w:rFonts w:ascii="Sylfaen" w:hAnsi="Sylfaen"/>
          <w:b/>
          <w:sz w:val="20"/>
          <w:szCs w:val="20"/>
          <w:lang w:val="ka-GE"/>
        </w:rPr>
        <w:t>სსიპ - გორის სახელმწიფოსასწავლო უნივერსიტეტი</w:t>
      </w:r>
    </w:p>
    <w:p w:rsidR="002F3D90" w:rsidRDefault="002F3D90" w:rsidP="002F3D90">
      <w:pPr>
        <w:jc w:val="center"/>
        <w:rPr>
          <w:rFonts w:ascii="Sylfaen" w:hAnsi="Sylfaen"/>
          <w:b/>
          <w:sz w:val="20"/>
          <w:szCs w:val="20"/>
          <w:lang w:val="ka-GE"/>
        </w:rPr>
      </w:pPr>
      <w:r w:rsidRPr="00CE04B7">
        <w:rPr>
          <w:rFonts w:ascii="Sylfaen" w:hAnsi="Sylfaen"/>
          <w:b/>
          <w:sz w:val="20"/>
          <w:szCs w:val="20"/>
          <w:lang w:val="ka-GE"/>
        </w:rPr>
        <w:t>სასწავლო კურსის სილაბუსი</w:t>
      </w:r>
    </w:p>
    <w:tbl>
      <w:tblPr>
        <w:tblW w:w="10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884"/>
        <w:gridCol w:w="470"/>
        <w:gridCol w:w="360"/>
        <w:gridCol w:w="21"/>
        <w:gridCol w:w="609"/>
        <w:gridCol w:w="472"/>
        <w:gridCol w:w="518"/>
        <w:gridCol w:w="90"/>
        <w:gridCol w:w="295"/>
        <w:gridCol w:w="695"/>
        <w:gridCol w:w="581"/>
        <w:gridCol w:w="499"/>
        <w:gridCol w:w="140"/>
        <w:gridCol w:w="1204"/>
        <w:gridCol w:w="906"/>
        <w:gridCol w:w="86"/>
        <w:gridCol w:w="724"/>
      </w:tblGrid>
      <w:tr w:rsidR="00F53DBF" w:rsidRPr="00F23A52" w:rsidTr="007C007B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6"/>
                <w:lang w:val="en-US"/>
              </w:rPr>
            </w:pPr>
          </w:p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20"/>
                <w:szCs w:val="20"/>
                <w:lang w:val="en-US"/>
              </w:rPr>
            </w:pPr>
            <w:r w:rsidRPr="00F23A52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en-US"/>
              </w:rPr>
              <w:t>ფინანსური    აღრიცხვა</w:t>
            </w:r>
          </w:p>
        </w:tc>
      </w:tr>
      <w:tr w:rsidR="00F53DBF" w:rsidRPr="00F23A52" w:rsidTr="007C007B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8"/>
                <w:szCs w:val="16"/>
                <w:lang w:val="ka-GE"/>
              </w:rPr>
              <w:t>სოციალურ მეცნიერებათა, ბიზნესისა და სამართალმცოდნეობის ფაკულტეტი</w:t>
            </w:r>
          </w:p>
        </w:tc>
      </w:tr>
      <w:tr w:rsidR="00F53DBF" w:rsidRPr="00F23A52" w:rsidTr="007C007B"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5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AF7254" w:rsidP="00BA68D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8"/>
                <w:szCs w:val="16"/>
                <w:lang w:val="ka-GE"/>
              </w:rPr>
              <w:t>ბიზნესის ორგანიზაცია და მართვა</w:t>
            </w:r>
          </w:p>
        </w:tc>
      </w:tr>
      <w:tr w:rsidR="00F53DBF" w:rsidRPr="00F23A52" w:rsidTr="007C007B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</w:rPr>
              <w:t xml:space="preserve">ECTS 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F53DBF" w:rsidRPr="00F23A52" w:rsidTr="007C007B">
        <w:trPr>
          <w:trHeight w:val="305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</w:rPr>
              <w:t>II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B8441B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FF0000"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2020-2021</w:t>
            </w:r>
          </w:p>
        </w:tc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9D0E91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3D50D1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3D50D1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1</w:t>
            </w: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  <w:t>7</w:t>
            </w:r>
            <w:r w:rsidR="00F53DBF"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5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F53DBF" w:rsidRPr="00F23A52" w:rsidTr="007C007B">
        <w:trPr>
          <w:trHeight w:val="313"/>
        </w:trPr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683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F53DBF" w:rsidRPr="00F23A52" w:rsidTr="007C007B">
        <w:trPr>
          <w:trHeight w:val="158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ლექაცია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23A52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  <w:t>103</w:t>
            </w:r>
          </w:p>
        </w:tc>
      </w:tr>
      <w:tr w:rsidR="00F53DBF" w:rsidRPr="00F23A52" w:rsidTr="007C007B">
        <w:trPr>
          <w:trHeight w:val="157"/>
        </w:trPr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3D50D1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</w:pPr>
            <w:r w:rsidRPr="00F23A52">
              <w:rPr>
                <w:rFonts w:ascii="Sylfaen" w:eastAsia="Times New Roman" w:hAnsi="Sylfaen" w:cs="Times New Roman"/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23A52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>39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32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</w:tr>
      <w:tr w:rsidR="00F53DBF" w:rsidRPr="00F23A52" w:rsidTr="007C007B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F53DBF" w:rsidRPr="00F23A52" w:rsidTr="007C007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ჩიტაძე ხალიანა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ასოც.პროფესორი</w:t>
            </w: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F53DBF" w:rsidRPr="00F23A52" w:rsidTr="007C007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599 11 88 75</w:t>
            </w: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  <w:proofErr w:type="spellStart"/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en-US"/>
              </w:rPr>
              <w:t>Chitadze.xaliana</w:t>
            </w:r>
            <w:proofErr w:type="spellEnd"/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@gmail.com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სამშაბათ</w:t>
            </w: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15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</w:rPr>
              <w:t>-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</w:rPr>
              <w:t>-17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F53DBF" w:rsidRPr="00F23A52" w:rsidTr="007C007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  <w:lang w:val="ka-GE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</w:tr>
      <w:tr w:rsidR="00F53DBF" w:rsidRPr="00F23A52" w:rsidTr="007C007B">
        <w:tc>
          <w:tcPr>
            <w:tcW w:w="1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F53DBF" w:rsidRPr="00F23A52" w:rsidTr="00B8441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71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21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F53DBF" w:rsidRPr="00F23A52" w:rsidTr="00B8441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21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ხუთშაბათი</w:t>
            </w: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  <w:lang w:val="ka-GE"/>
              </w:rPr>
            </w:pP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  <w:t>15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  <w:lang w:val="ka-GE"/>
              </w:rPr>
              <w:t>00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</w:rPr>
              <w:t>-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</w:rPr>
              <w:t>-17</w:t>
            </w:r>
            <w:r w:rsidRPr="00F23A52">
              <w:rPr>
                <w:rFonts w:ascii="Sylfaen" w:eastAsia="Times New Roman" w:hAnsi="Sylfaen" w:cs="Times New Roman"/>
                <w:b/>
                <w:sz w:val="14"/>
                <w:szCs w:val="14"/>
                <w:vertAlign w:val="superscript"/>
              </w:rPr>
              <w:t>00</w:t>
            </w:r>
          </w:p>
        </w:tc>
      </w:tr>
      <w:tr w:rsidR="00F53DBF" w:rsidRPr="00F23A52" w:rsidTr="00B8441B">
        <w:tc>
          <w:tcPr>
            <w:tcW w:w="16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</w:p>
        </w:tc>
        <w:tc>
          <w:tcPr>
            <w:tcW w:w="1039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8"/>
                <w:szCs w:val="18"/>
              </w:rPr>
            </w:pPr>
          </w:p>
        </w:tc>
        <w:tc>
          <w:tcPr>
            <w:tcW w:w="468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748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3DBF" w:rsidRPr="00F23A52" w:rsidRDefault="00F53DBF" w:rsidP="00F53DBF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3DBF" w:rsidRPr="00F23A52" w:rsidRDefault="00F53DBF" w:rsidP="00F53DB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4"/>
                <w:szCs w:val="14"/>
                <w:lang w:val="ka-GE"/>
              </w:rPr>
            </w:pPr>
          </w:p>
        </w:tc>
      </w:tr>
    </w:tbl>
    <w:p w:rsidR="00F53DBF" w:rsidRDefault="00F53DBF" w:rsidP="00F53DBF">
      <w:pPr>
        <w:rPr>
          <w:rFonts w:ascii="Sylfaen" w:hAnsi="Sylfaen"/>
          <w:b/>
          <w:sz w:val="20"/>
          <w:szCs w:val="20"/>
          <w:lang w:val="ka-GE"/>
        </w:rPr>
      </w:pPr>
    </w:p>
    <w:p w:rsidR="00F53DBF" w:rsidRPr="00CE04B7" w:rsidRDefault="00F53DBF" w:rsidP="002F3D90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961572" w:rsidRPr="00961572" w:rsidRDefault="00961572" w:rsidP="0086493F">
      <w:pPr>
        <w:spacing w:after="0" w:line="240" w:lineRule="auto"/>
        <w:jc w:val="both"/>
        <w:rPr>
          <w:rFonts w:ascii="Sylfaen" w:eastAsia="Times New Roman" w:hAnsi="Sylfaen" w:cs="Sylfaen"/>
          <w:bCs/>
          <w:sz w:val="20"/>
          <w:szCs w:val="20"/>
          <w:lang w:val="ka-GE" w:eastAsia="en-US"/>
        </w:rPr>
      </w:pPr>
      <w:r w:rsidRPr="00961572">
        <w:rPr>
          <w:rFonts w:ascii="Sylfaen" w:hAnsi="Sylfaen"/>
          <w:b/>
          <w:bCs/>
          <w:sz w:val="20"/>
          <w:szCs w:val="20"/>
          <w:lang w:val="pt-PT"/>
        </w:rPr>
        <w:t>სასწავლო კურსის მიზ</w:t>
      </w:r>
      <w:r w:rsidRPr="00961572">
        <w:rPr>
          <w:rFonts w:ascii="Sylfaen" w:hAnsi="Sylfaen"/>
          <w:b/>
          <w:bCs/>
          <w:sz w:val="20"/>
          <w:szCs w:val="20"/>
          <w:lang w:val="ka-GE"/>
        </w:rPr>
        <w:t>ნები:</w:t>
      </w:r>
      <w:r w:rsidR="00CE20EB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proofErr w:type="spellStart"/>
      <w:r w:rsidRPr="00961572">
        <w:rPr>
          <w:rFonts w:ascii="Sylfaen" w:hAnsi="Sylfaen"/>
          <w:bCs/>
          <w:sz w:val="20"/>
          <w:szCs w:val="20"/>
          <w:lang w:val="en-US"/>
        </w:rPr>
        <w:t>სასწავლო</w:t>
      </w:r>
      <w:proofErr w:type="spellEnd"/>
      <w:r w:rsidR="00CE20EB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Cs/>
          <w:sz w:val="20"/>
          <w:szCs w:val="20"/>
          <w:lang w:val="en-US"/>
        </w:rPr>
        <w:t>კ</w:t>
      </w:r>
      <w:r w:rsidR="0037689E">
        <w:rPr>
          <w:rFonts w:ascii="Sylfaen" w:hAnsi="Sylfaen"/>
          <w:bCs/>
          <w:sz w:val="20"/>
          <w:szCs w:val="20"/>
          <w:lang w:val="ka-GE"/>
        </w:rPr>
        <w:t>უ</w:t>
      </w:r>
      <w:proofErr w:type="spellStart"/>
      <w:r w:rsidRPr="00961572">
        <w:rPr>
          <w:rFonts w:ascii="Sylfaen" w:hAnsi="Sylfaen"/>
          <w:bCs/>
          <w:sz w:val="20"/>
          <w:szCs w:val="20"/>
          <w:lang w:val="en-US"/>
        </w:rPr>
        <w:t>რსის</w:t>
      </w:r>
      <w:proofErr w:type="spellEnd"/>
      <w:r w:rsidR="00CE20EB"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Pr="00961572">
        <w:rPr>
          <w:rFonts w:ascii="Sylfaen" w:hAnsi="Sylfaen"/>
          <w:bCs/>
          <w:sz w:val="20"/>
          <w:szCs w:val="20"/>
          <w:lang w:val="en-US"/>
        </w:rPr>
        <w:t>მიზანია</w:t>
      </w:r>
      <w:proofErr w:type="spellEnd"/>
      <w:r w:rsidR="00CE20EB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Cs/>
          <w:sz w:val="20"/>
          <w:szCs w:val="20"/>
          <w:lang w:val="ka-GE"/>
        </w:rPr>
        <w:t>მისცეს სტუდენტ</w:t>
      </w:r>
      <w:r w:rsidR="0037689E">
        <w:rPr>
          <w:rFonts w:ascii="Sylfaen" w:hAnsi="Sylfaen"/>
          <w:bCs/>
          <w:sz w:val="20"/>
          <w:szCs w:val="20"/>
          <w:lang w:val="ka-GE"/>
        </w:rPr>
        <w:t xml:space="preserve">ს </w:t>
      </w:r>
      <w:r w:rsidRPr="00961572">
        <w:rPr>
          <w:rFonts w:ascii="Sylfaen" w:hAnsi="Sylfaen"/>
          <w:bCs/>
          <w:sz w:val="20"/>
          <w:szCs w:val="20"/>
          <w:lang w:val="ka-GE"/>
        </w:rPr>
        <w:t xml:space="preserve"> ცოდნა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ფინანსური აღრიცხვის არსის, ფუნქციების,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აღრიცხვის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ა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დაანგარიშგების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ზოგადი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პრინციპების,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ა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ნგარიშგე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ბ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ის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არს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ის,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ხარისხობრივი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მახასიათებლები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ს,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ელემენტები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  <w:r w:rsidRPr="00961572">
        <w:rPr>
          <w:rFonts w:ascii="Sylfaen" w:eastAsia="Times New Roman" w:hAnsi="Sylfaen" w:cs="Times New Roman"/>
          <w:bCs/>
          <w:sz w:val="20"/>
          <w:szCs w:val="20"/>
          <w:lang w:eastAsia="en-US"/>
        </w:rPr>
        <w:t>,</w:t>
      </w:r>
      <w:r w:rsidR="00CE20EB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მათი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აღიარებ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ის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და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eastAsia="en-US"/>
        </w:rPr>
        <w:t>შეფასებ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ის, </w:t>
      </w:r>
      <w:r w:rsidRPr="00961572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ფულადი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სახსრების</w:t>
      </w:r>
      <w:r w:rsidR="00CE20E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აღრიცხვ</w:t>
      </w:r>
      <w:r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ის,</w:t>
      </w:r>
      <w:r w:rsidRPr="00961572">
        <w:rPr>
          <w:rFonts w:ascii="Sylfaen" w:hAnsi="Sylfaen"/>
          <w:bCs/>
          <w:sz w:val="20"/>
          <w:szCs w:val="20"/>
          <w:lang w:val="ka-GE"/>
        </w:rPr>
        <w:t xml:space="preserve"> მოგებისა და ზარალის ანგარიშგების,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ფინანსური ანგარიშგების მომზადებისა და წარდგენის შესახებ</w:t>
      </w:r>
      <w:r w:rsidRPr="00961572">
        <w:rPr>
          <w:rFonts w:ascii="Sylfaen" w:eastAsia="Times New Roman" w:hAnsi="Sylfaen" w:cs="Sylfaen"/>
          <w:sz w:val="20"/>
          <w:szCs w:val="20"/>
          <w:lang w:val="en-US" w:eastAsia="en-US"/>
        </w:rPr>
        <w:t xml:space="preserve">,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>გამოუმუშავოს გადასახადების აღრიცხვის საფუძველზე</w:t>
      </w:r>
      <w:r w:rsidR="00CE20EB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>მოთხოვნების, სასაქონლო–მატერიალური ფასეულობების,</w:t>
      </w:r>
      <w:r w:rsidR="00CE20EB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>ძირითადი საშუალებების, არამატერიალური აქტივების, ინვესტიციების, ვალდებულებების, იჯარის, შემოსავლების და ხარჯების, ბუღალტრული და ფინანსური პროცედურების წარმოების უნარ-ჩვევები.</w:t>
      </w: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61572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961572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961572">
        <w:rPr>
          <w:rFonts w:ascii="Sylfaen" w:hAnsi="Sylfaen"/>
          <w:bCs/>
          <w:sz w:val="20"/>
          <w:szCs w:val="20"/>
          <w:lang w:val="ka-GE"/>
        </w:rPr>
        <w:t xml:space="preserve">სასწავლო  კურსი შესაძლებლობას აძლევს სტუდენტს </w:t>
      </w:r>
      <w:r w:rsidR="002E6194">
        <w:rPr>
          <w:rFonts w:ascii="Sylfaen" w:hAnsi="Sylfaen"/>
          <w:bCs/>
          <w:sz w:val="20"/>
          <w:szCs w:val="20"/>
          <w:lang w:val="ka-GE"/>
        </w:rPr>
        <w:t>შეიძინოს</w:t>
      </w:r>
      <w:r w:rsidRPr="00961572">
        <w:rPr>
          <w:rFonts w:ascii="Sylfaen" w:hAnsi="Sylfaen"/>
          <w:bCs/>
          <w:sz w:val="20"/>
          <w:szCs w:val="20"/>
          <w:lang w:val="ka-GE"/>
        </w:rPr>
        <w:t xml:space="preserve"> ცოდნა, გამოიმუშაოს უნარები და მოახდინოს მათი დემონსტრირება შემდეგი მიმართულებებით:</w:t>
      </w: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61572">
        <w:rPr>
          <w:rFonts w:ascii="Sylfaen" w:hAnsi="Sylfaen"/>
          <w:b/>
          <w:sz w:val="20"/>
          <w:szCs w:val="20"/>
          <w:lang w:val="ka-GE"/>
        </w:rPr>
        <w:t>ცოდნა და გაცნობიერება:</w:t>
      </w:r>
    </w:p>
    <w:p w:rsidR="002E6194" w:rsidRPr="00961572" w:rsidRDefault="002E6194" w:rsidP="00961572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:rsidR="00961572" w:rsidRPr="00AF7254" w:rsidRDefault="00907E79" w:rsidP="00AF7254">
      <w:pPr>
        <w:spacing w:after="0" w:line="240" w:lineRule="auto"/>
        <w:jc w:val="both"/>
        <w:rPr>
          <w:rFonts w:ascii="Sylfaen" w:hAnsi="Sylfaen" w:cs="Sylfaen"/>
          <w:b/>
          <w:color w:val="FF0000"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აღწერს</w:t>
      </w:r>
      <w:r w:rsidR="00AF7254">
        <w:rPr>
          <w:rFonts w:ascii="Sylfaen" w:hAnsi="Sylfaen" w:cs="Sylfaen"/>
          <w:b/>
          <w:color w:val="FF0000"/>
          <w:sz w:val="20"/>
          <w:szCs w:val="20"/>
          <w:lang w:val="ka-GE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აღრიცხვის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ა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და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AF7254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C97FC7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 xml:space="preserve">ზოგად </w:t>
      </w:r>
      <w:r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t>პრინციპებს</w:t>
      </w:r>
      <w:r w:rsidR="00961572"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t>;</w:t>
      </w:r>
      <w:r w:rsidR="00AF7254"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</w:t>
      </w:r>
      <w:r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შგების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C97FC7"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 xml:space="preserve">ხარისხობრივ </w:t>
      </w:r>
      <w:r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მახასიათებლებ</w:t>
      </w:r>
      <w:r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;</w:t>
      </w:r>
      <w:r w:rsidR="00AF7254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AF7254">
        <w:rPr>
          <w:rFonts w:ascii="Sylfaen" w:eastAsia="Times New Roman" w:hAnsi="Sylfaen" w:cs="Sylfaen"/>
          <w:bCs/>
          <w:sz w:val="20"/>
          <w:szCs w:val="20"/>
          <w:lang w:eastAsia="en-US"/>
        </w:rPr>
        <w:t>ელემენტებ</w:t>
      </w:r>
      <w:r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;</w:t>
      </w:r>
      <w:r w:rsidR="00AF7254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ფულადი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სახსრების</w:t>
      </w:r>
      <w:r w:rsidR="00174C03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de-DE" w:eastAsia="en-US"/>
        </w:rPr>
        <w:t>აღრიცხვ</w:t>
      </w:r>
      <w:r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ის მეთოდებს</w:t>
      </w:r>
      <w:r w:rsidR="00961572" w:rsidRP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;</w:t>
      </w:r>
    </w:p>
    <w:p w:rsidR="00AF7254" w:rsidRPr="00AF7254" w:rsidRDefault="00C97FC7" w:rsidP="00AF7254">
      <w:pPr>
        <w:spacing w:after="0" w:line="240" w:lineRule="auto"/>
        <w:contextualSpacing/>
        <w:jc w:val="both"/>
        <w:rPr>
          <w:rFonts w:ascii="Sylfaen" w:eastAsia="Times New Roman" w:hAnsi="Sylfaen" w:cs="Sylfaen"/>
          <w:b/>
          <w:bCs/>
          <w:color w:val="FF0000"/>
          <w:sz w:val="20"/>
          <w:szCs w:val="20"/>
          <w:lang w:val="ka-GE" w:eastAsia="en-US"/>
        </w:rPr>
      </w:pPr>
      <w:r w:rsidRPr="00AF7254">
        <w:rPr>
          <w:rFonts w:ascii="Sylfaen" w:hAnsi="Sylfaen" w:cs="Sylfaen"/>
          <w:b/>
          <w:bCs/>
          <w:sz w:val="20"/>
          <w:szCs w:val="18"/>
          <w:lang w:val="ka-GE"/>
        </w:rPr>
        <w:t>განსაზღვრავს</w:t>
      </w:r>
      <w:r w:rsidR="00AF7254" w:rsidRPr="00AF7254">
        <w:rPr>
          <w:rFonts w:ascii="Sylfaen" w:eastAsia="Times New Roman" w:hAnsi="Sylfaen" w:cs="Sylfaen"/>
          <w:b/>
          <w:bCs/>
          <w:color w:val="FF0000"/>
          <w:szCs w:val="20"/>
          <w:lang w:val="ka-GE" w:eastAsia="en-US"/>
        </w:rPr>
        <w:t xml:space="preserve"> </w:t>
      </w:r>
      <w:r w:rsidR="00AF7254"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მოთხოვნების, სასაქონლო–მატერიალური ფასეულობების, ძირითადი საშუალებების, არამატერიალური აქტივების, ინვესტიციების, ვალდებულებების, იჯარის, შემოსავლების და ხარჯების, </w:t>
      </w:r>
      <w:r w:rsidR="00AF7254"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lastRenderedPageBreak/>
        <w:t xml:space="preserve">ბუღალტრული და ფინანსური პროცედურების წარმოების წესს; </w:t>
      </w:r>
      <w:r w:rsidR="00AF7254" w:rsidRPr="00AF7254">
        <w:rPr>
          <w:rFonts w:ascii="Sylfaen" w:hAnsi="Sylfaen"/>
          <w:bCs/>
          <w:sz w:val="20"/>
          <w:szCs w:val="20"/>
          <w:lang w:val="ka-GE"/>
        </w:rPr>
        <w:t xml:space="preserve">მოგებისა და ზარალის ანგარიშგების შედგენის და </w:t>
      </w:r>
      <w:r w:rsidR="00AF7254" w:rsidRPr="00AF7254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ფინანსური ანგარიშგების მომზადების წესს. </w:t>
      </w: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61572">
        <w:rPr>
          <w:rFonts w:ascii="Sylfaen" w:hAnsi="Sylfaen" w:cs="Sylfaen"/>
          <w:b/>
          <w:bCs/>
          <w:sz w:val="20"/>
          <w:szCs w:val="20"/>
          <w:lang w:val="ka-GE"/>
        </w:rPr>
        <w:t>ცოდნის</w:t>
      </w:r>
      <w:r w:rsidRPr="00961572">
        <w:rPr>
          <w:rFonts w:ascii="Sylfaen" w:hAnsi="Sylfaen"/>
          <w:b/>
          <w:bCs/>
          <w:sz w:val="20"/>
          <w:szCs w:val="20"/>
          <w:lang w:val="ka-GE"/>
        </w:rPr>
        <w:t xml:space="preserve"> პრაქტიკაში  გამოყენების უნარი:</w:t>
      </w:r>
    </w:p>
    <w:p w:rsidR="00C97FC7" w:rsidRDefault="00C97FC7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C97FC7" w:rsidRPr="00907E79" w:rsidRDefault="00C97FC7" w:rsidP="00C97FC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97FC7">
        <w:rPr>
          <w:rFonts w:ascii="Sylfaen" w:eastAsia="Times New Roman" w:hAnsi="Sylfaen" w:cs="Sylfaen"/>
          <w:b/>
          <w:sz w:val="20"/>
          <w:szCs w:val="20"/>
          <w:lang w:val="ka-GE"/>
        </w:rPr>
        <w:t>არჩევს და იყენებს</w:t>
      </w:r>
      <w:r w:rsidRPr="00C97FC7">
        <w:rPr>
          <w:rFonts w:ascii="Sylfaen" w:eastAsia="Times New Roman" w:hAnsi="Sylfaen" w:cs="Sylfaen"/>
          <w:sz w:val="20"/>
          <w:szCs w:val="20"/>
          <w:lang w:val="ka-GE"/>
        </w:rPr>
        <w:t xml:space="preserve"> აპრობირებულ მეთოდებს </w:t>
      </w:r>
      <w:r w:rsidRPr="00961572">
        <w:rPr>
          <w:rFonts w:ascii="Sylfaen" w:eastAsia="Times New Roman" w:hAnsi="Sylfaen" w:cs="Sylfaen"/>
          <w:sz w:val="20"/>
          <w:szCs w:val="20"/>
          <w:lang w:val="ka-GE" w:eastAsia="en-US"/>
        </w:rPr>
        <w:t>სასაქონლო–მატერიალური ფასეულობების, ძირითადი საშუალებების, არამატერიალური აქტივების, ინვესტიციების, ვალდებულებების, ი</w:t>
      </w:r>
      <w:r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ჯარის, </w:t>
      </w:r>
      <w:r w:rsidR="007F29A7">
        <w:rPr>
          <w:rFonts w:ascii="Sylfaen" w:eastAsia="Times New Roman" w:hAnsi="Sylfaen" w:cs="Sylfaen"/>
          <w:sz w:val="20"/>
          <w:szCs w:val="20"/>
          <w:lang w:val="ka-GE" w:eastAsia="en-US"/>
        </w:rPr>
        <w:t xml:space="preserve">შემოსავლების და ხარჯების ძირეულად </w:t>
      </w:r>
      <w:r w:rsidR="007F29A7" w:rsidRPr="00C97FC7">
        <w:rPr>
          <w:rFonts w:ascii="Sylfaen" w:eastAsia="Times New Roman" w:hAnsi="Sylfaen" w:cs="Sylfaen"/>
          <w:sz w:val="20"/>
          <w:szCs w:val="20"/>
          <w:lang w:val="ka-GE"/>
        </w:rPr>
        <w:t>განსაზღვრისა და პრობლემური საკითხის გადაჭრის მიზნით;</w:t>
      </w:r>
    </w:p>
    <w:p w:rsidR="00820466" w:rsidRPr="00961572" w:rsidRDefault="00C97FC7" w:rsidP="00820466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Sylfaen" w:hAnsi="Sylfaen" w:cs="Sylfaen"/>
          <w:b/>
          <w:bCs/>
          <w:sz w:val="20"/>
          <w:szCs w:val="20"/>
          <w:lang w:val="ka-GE"/>
        </w:rPr>
      </w:pPr>
      <w:r w:rsidRPr="00C97FC7"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  <w:t xml:space="preserve">ახდენს </w:t>
      </w:r>
      <w:r w:rsidRPr="00C97FC7">
        <w:rPr>
          <w:rFonts w:ascii="Sylfaen" w:eastAsia="Times New Roman" w:hAnsi="Sylfaen" w:cs="Times New Roman"/>
          <w:bCs/>
          <w:sz w:val="20"/>
          <w:szCs w:val="20"/>
          <w:lang w:val="ka-GE"/>
        </w:rPr>
        <w:t>ფინანსური ანგარიშგების მომზადებასა და შესაბამისად, სამეურნეო ოპერაციების აღრიცხვის თავისებურებების შეფასებას;</w:t>
      </w:r>
      <w:r w:rsidR="003306A9">
        <w:rPr>
          <w:rFonts w:ascii="Sylfaen" w:eastAsia="Times New Roman" w:hAnsi="Sylfaen" w:cs="Times New Roman"/>
          <w:bCs/>
          <w:sz w:val="20"/>
          <w:szCs w:val="20"/>
          <w:lang w:val="ka-GE"/>
        </w:rPr>
        <w:t xml:space="preserve"> </w:t>
      </w:r>
      <w:r w:rsidR="00820466" w:rsidRPr="00961572">
        <w:rPr>
          <w:rFonts w:ascii="Sylfaen" w:hAnsi="Sylfaen"/>
          <w:bCs/>
          <w:sz w:val="20"/>
          <w:szCs w:val="20"/>
          <w:lang w:val="ka-GE"/>
        </w:rPr>
        <w:t xml:space="preserve">ფინანსური შედეგების გაანგარიშება და აღრიცხვა.  </w:t>
      </w:r>
      <w:r w:rsidR="00820466" w:rsidRPr="00961572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ფინანსური </w:t>
      </w:r>
      <w:r w:rsidR="00820466" w:rsidRPr="00961572">
        <w:rPr>
          <w:rFonts w:ascii="Sylfaen" w:eastAsia="Times New Roman" w:hAnsi="Sylfaen" w:cs="Calibri"/>
          <w:bCs/>
          <w:sz w:val="20"/>
          <w:szCs w:val="20"/>
          <w:lang w:val="ka-GE" w:eastAsia="en-US"/>
        </w:rPr>
        <w:t xml:space="preserve">ანგარიშგებისა და </w:t>
      </w:r>
      <w:r w:rsidR="00820466" w:rsidRPr="00961572">
        <w:rPr>
          <w:rFonts w:ascii="Sylfaen" w:eastAsia="Times New Roman" w:hAnsi="Sylfaen" w:cs="Times New Roman"/>
          <w:sz w:val="20"/>
          <w:szCs w:val="20"/>
          <w:lang w:val="ka-GE" w:eastAsia="en-US"/>
        </w:rPr>
        <w:t>ბუღალტრული ბალანსის მომზადება.</w:t>
      </w: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61572">
        <w:rPr>
          <w:rFonts w:ascii="Sylfaen" w:hAnsi="Sylfaen"/>
          <w:b/>
          <w:bCs/>
          <w:sz w:val="20"/>
          <w:szCs w:val="20"/>
          <w:lang w:val="ka-GE"/>
        </w:rPr>
        <w:t>დასკვნის უნარი:</w:t>
      </w:r>
    </w:p>
    <w:p w:rsidR="00820466" w:rsidRDefault="00820466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820466" w:rsidRPr="00584060" w:rsidRDefault="00820466" w:rsidP="00820466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</w:pPr>
      <w:r w:rsidRPr="00820466"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  <w:t>აკეთებს</w:t>
      </w:r>
      <w:r w:rsidRPr="00820466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 დასკვნებს </w:t>
      </w:r>
      <w:r w:rsidRPr="00584060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ფინანსური ანგარიშგებასა და სააღრიცხვო </w:t>
      </w:r>
      <w:r w:rsidRPr="00820466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 პოლიტიკასთან და</w:t>
      </w:r>
      <w:r w:rsidRPr="00584060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 xml:space="preserve">კავშირებულ ინფორმაციის </w:t>
      </w:r>
      <w:r w:rsidRPr="00820466"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  <w:t>ანალიზის საფუძველზე უახლეს მონაცემებზე დაყრდნობით.</w:t>
      </w:r>
    </w:p>
    <w:p w:rsidR="00820466" w:rsidRPr="00820466" w:rsidRDefault="00820466" w:rsidP="00820466">
      <w:pPr>
        <w:numPr>
          <w:ilvl w:val="0"/>
          <w:numId w:val="22"/>
        </w:numPr>
        <w:tabs>
          <w:tab w:val="left" w:pos="142"/>
        </w:tabs>
        <w:spacing w:after="0" w:line="240" w:lineRule="auto"/>
        <w:contextualSpacing/>
        <w:jc w:val="both"/>
        <w:rPr>
          <w:rFonts w:ascii="Sylfaen" w:eastAsia="Times New Roman" w:hAnsi="Sylfaen" w:cs="Times New Roman"/>
          <w:bCs/>
          <w:sz w:val="20"/>
          <w:szCs w:val="20"/>
          <w:lang w:val="ka-GE" w:eastAsia="en-US"/>
        </w:rPr>
      </w:pPr>
      <w:r w:rsidRPr="00584060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>აფასებს</w:t>
      </w:r>
      <w:r w:rsidR="003306A9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 </w:t>
      </w:r>
      <w:r w:rsidRPr="00584060">
        <w:rPr>
          <w:rFonts w:ascii="Sylfaen" w:eastAsia="Times New Roman" w:hAnsi="Sylfaen" w:cs="Sylfaen"/>
          <w:bCs/>
          <w:sz w:val="20"/>
          <w:szCs w:val="20"/>
          <w:lang w:eastAsia="en-US"/>
        </w:rPr>
        <w:t>ფინანსური</w:t>
      </w:r>
      <w:r w:rsidR="003306A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584060">
        <w:rPr>
          <w:rFonts w:ascii="Sylfaen" w:eastAsia="Times New Roman" w:hAnsi="Sylfaen" w:cs="Sylfaen"/>
          <w:bCs/>
          <w:sz w:val="20"/>
          <w:szCs w:val="20"/>
          <w:lang w:eastAsia="en-US"/>
        </w:rPr>
        <w:t>ანგარიშგების</w:t>
      </w:r>
      <w:r w:rsidR="003306A9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</w:t>
      </w:r>
      <w:r w:rsidRPr="00584060">
        <w:rPr>
          <w:rFonts w:ascii="Sylfaen" w:eastAsia="Times New Roman" w:hAnsi="Sylfaen" w:cs="Sylfaen"/>
          <w:bCs/>
          <w:sz w:val="20"/>
          <w:szCs w:val="20"/>
          <w:lang w:eastAsia="en-US"/>
        </w:rPr>
        <w:t>ელემენტებ</w:t>
      </w:r>
      <w:r w:rsidRPr="00584060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</w:t>
      </w:r>
    </w:p>
    <w:p w:rsidR="00820466" w:rsidRPr="00584060" w:rsidRDefault="00820466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584060">
        <w:rPr>
          <w:rFonts w:ascii="Sylfaen" w:hAnsi="Sylfaen" w:cs="Sylfaen"/>
          <w:b/>
          <w:bCs/>
          <w:sz w:val="20"/>
          <w:szCs w:val="20"/>
          <w:lang w:val="ka-GE"/>
        </w:rPr>
        <w:t>კომუნიკაციის</w:t>
      </w:r>
      <w:r w:rsidRPr="00584060">
        <w:rPr>
          <w:rFonts w:ascii="Sylfaen" w:hAnsi="Sylfaen"/>
          <w:b/>
          <w:bCs/>
          <w:sz w:val="20"/>
          <w:szCs w:val="20"/>
          <w:lang w:val="ka-GE"/>
        </w:rPr>
        <w:t xml:space="preserve"> უნარი:</w:t>
      </w:r>
    </w:p>
    <w:p w:rsidR="00AF7254" w:rsidRPr="00584060" w:rsidRDefault="00AF7254" w:rsidP="00961572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</w:pPr>
    </w:p>
    <w:p w:rsidR="00584060" w:rsidRPr="00584060" w:rsidRDefault="00584060" w:rsidP="00584060">
      <w:pPr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584060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ახდენს </w:t>
      </w:r>
      <w:r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პრეზენტაციას  ფინანსურ აღრიცხვაში</w:t>
      </w:r>
      <w:r w:rsidRPr="00584060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დაკავშირებულ პრობლემურ საკითხზე შესრულებული სამუშაოს შესახებ</w:t>
      </w:r>
      <w:r w:rsid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;</w:t>
      </w:r>
    </w:p>
    <w:p w:rsidR="00584060" w:rsidRPr="00584060" w:rsidRDefault="00584060" w:rsidP="00584060">
      <w:pPr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584060">
        <w:rPr>
          <w:rFonts w:ascii="Sylfaen" w:eastAsia="Times New Roman" w:hAnsi="Sylfaen" w:cs="Times New Roman"/>
          <w:b/>
          <w:sz w:val="20"/>
          <w:szCs w:val="20"/>
          <w:lang w:val="ka-GE" w:eastAsia="en-US"/>
        </w:rPr>
        <w:t>მონაწილეობა</w:t>
      </w:r>
      <w:r w:rsidRPr="00584060">
        <w:rPr>
          <w:rFonts w:ascii="Sylfaen" w:eastAsia="Times New Roman" w:hAnsi="Sylfaen" w:cs="Times New Roman"/>
          <w:sz w:val="20"/>
          <w:szCs w:val="20"/>
          <w:lang w:val="ka-GE" w:eastAsia="en-US"/>
        </w:rPr>
        <w:t>ს  იღებს დისკუსიაში</w:t>
      </w:r>
      <w:r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ფინანსური ანგარიშგების</w:t>
      </w:r>
      <w:r w:rsidRPr="00584060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 საკითხებზე </w:t>
      </w:r>
      <w:r w:rsidRPr="00584060">
        <w:rPr>
          <w:rFonts w:ascii="Sylfaen" w:eastAsia="Calibri" w:hAnsi="Sylfaen" w:cs="Sylfaen"/>
          <w:sz w:val="20"/>
          <w:szCs w:val="20"/>
          <w:lang w:val="ka-GE"/>
        </w:rPr>
        <w:t xml:space="preserve">დარგის </w:t>
      </w:r>
      <w:r w:rsidRPr="00584060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სპეცია</w:t>
      </w:r>
      <w:r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ლისტებთან და არასპეციალისტებთან</w:t>
      </w:r>
      <w:r w:rsidR="00AF7254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>;</w:t>
      </w:r>
    </w:p>
    <w:p w:rsidR="00961572" w:rsidRPr="00601146" w:rsidRDefault="00601146" w:rsidP="00601146">
      <w:pPr>
        <w:numPr>
          <w:ilvl w:val="0"/>
          <w:numId w:val="22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/>
        </w:rPr>
      </w:pPr>
      <w:r w:rsidRPr="00601146">
        <w:rPr>
          <w:rFonts w:ascii="Sylfaen" w:eastAsia="Calibri" w:hAnsi="Sylfaen" w:cs="Sylfaen"/>
          <w:b/>
          <w:sz w:val="20"/>
          <w:szCs w:val="20"/>
          <w:lang w:val="ka-GE"/>
        </w:rPr>
        <w:t>ახდენს</w:t>
      </w:r>
      <w:r w:rsidR="00AF7254">
        <w:rPr>
          <w:rFonts w:ascii="Sylfaen" w:eastAsia="Calibri" w:hAnsi="Sylfaen" w:cs="Sylfaen"/>
          <w:b/>
          <w:sz w:val="20"/>
          <w:szCs w:val="20"/>
          <w:lang w:val="ka-GE"/>
        </w:rPr>
        <w:t xml:space="preserve"> </w:t>
      </w:r>
      <w:r w:rsidR="00961572" w:rsidRPr="00601146">
        <w:rPr>
          <w:rFonts w:ascii="Sylfaen" w:hAnsi="Sylfaen" w:cs="Sylfaen"/>
          <w:bCs/>
          <w:sz w:val="20"/>
          <w:szCs w:val="20"/>
          <w:lang w:val="ka-GE"/>
        </w:rPr>
        <w:t>ფინანსურ</w:t>
      </w:r>
      <w:r w:rsidR="00961572" w:rsidRPr="00601146">
        <w:rPr>
          <w:rFonts w:ascii="Sylfaen" w:hAnsi="Sylfaen"/>
          <w:bCs/>
          <w:sz w:val="20"/>
          <w:szCs w:val="20"/>
          <w:lang w:val="ka-GE"/>
        </w:rPr>
        <w:t xml:space="preserve"> აღრიცხვაში  არსებული პრობლემების გადაჭრის გზების შესახებ დეტალური წერილობითი ანგარიშის მომზადება</w:t>
      </w:r>
      <w:r>
        <w:rPr>
          <w:rFonts w:ascii="Sylfaen" w:hAnsi="Sylfaen"/>
          <w:bCs/>
          <w:sz w:val="20"/>
          <w:szCs w:val="20"/>
          <w:lang w:val="ka-GE"/>
        </w:rPr>
        <w:t>ს</w:t>
      </w:r>
      <w:r w:rsidR="00961572" w:rsidRPr="00601146">
        <w:rPr>
          <w:rFonts w:ascii="Sylfaen" w:hAnsi="Sylfaen"/>
          <w:bCs/>
          <w:sz w:val="20"/>
          <w:szCs w:val="20"/>
          <w:lang w:val="ka-GE"/>
        </w:rPr>
        <w:t xml:space="preserve"> და ინფორმაციის </w:t>
      </w:r>
      <w:r>
        <w:rPr>
          <w:rFonts w:ascii="Sylfaen" w:hAnsi="Sylfaen"/>
          <w:bCs/>
          <w:sz w:val="20"/>
          <w:szCs w:val="20"/>
          <w:lang w:val="ka-GE"/>
        </w:rPr>
        <w:t xml:space="preserve">გადაცემას </w:t>
      </w:r>
      <w:r w:rsidR="00961572" w:rsidRPr="00601146">
        <w:rPr>
          <w:rFonts w:ascii="Sylfaen" w:hAnsi="Sylfaen"/>
          <w:bCs/>
          <w:sz w:val="20"/>
          <w:szCs w:val="20"/>
          <w:lang w:val="ka-GE"/>
        </w:rPr>
        <w:t>სპეციალისტებისა და არასპეციალისტებისათვის  თანამედროვე  საინფორმაციო და საკომუნიკაციო ტექნოლოგიების შემოქმედებითად გამოყენების გზით.</w:t>
      </w:r>
    </w:p>
    <w:p w:rsidR="00961572" w:rsidRPr="00961572" w:rsidRDefault="00961572" w:rsidP="00961572">
      <w:pPr>
        <w:pStyle w:val="ListParagraph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961572">
        <w:rPr>
          <w:rFonts w:ascii="Sylfaen" w:hAnsi="Sylfaen" w:cs="Sylfaen"/>
          <w:b/>
          <w:bCs/>
          <w:sz w:val="20"/>
          <w:szCs w:val="20"/>
          <w:lang w:val="ka-GE"/>
        </w:rPr>
        <w:t>სწავლის</w:t>
      </w:r>
      <w:r w:rsidRPr="00961572">
        <w:rPr>
          <w:rFonts w:ascii="Sylfaen" w:hAnsi="Sylfaen"/>
          <w:b/>
          <w:bCs/>
          <w:sz w:val="20"/>
          <w:szCs w:val="20"/>
          <w:lang w:val="ka-GE"/>
        </w:rPr>
        <w:t xml:space="preserve"> უნარი:</w:t>
      </w:r>
    </w:p>
    <w:p w:rsidR="00AF7254" w:rsidRPr="00961572" w:rsidRDefault="00AF7254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961572" w:rsidRPr="00AF7254" w:rsidRDefault="00AF7254" w:rsidP="00AF7254">
      <w:pPr>
        <w:numPr>
          <w:ilvl w:val="0"/>
          <w:numId w:val="23"/>
        </w:numPr>
        <w:autoSpaceDE w:val="0"/>
        <w:autoSpaceDN w:val="0"/>
        <w:adjustRightInd w:val="0"/>
        <w:spacing w:after="0"/>
        <w:ind w:left="567"/>
        <w:contextualSpacing/>
        <w:jc w:val="both"/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</w:pPr>
      <w:r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>შეუძლია</w:t>
      </w:r>
      <w:r w:rsidR="00601146" w:rsidRPr="00601146"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 </w:t>
      </w:r>
      <w:r w:rsidR="00601146" w:rsidRPr="00601146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ფინანსური აღრიცხვის საქმიანობასთან დაკავშირებულ პრობლემურ საკითხზე მუშაობისათვის საჭირო მონაცემების </w:t>
      </w:r>
      <w:r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თავმოყრა და შესწავლა, </w:t>
      </w:r>
      <w:r w:rsidR="00961572" w:rsidRPr="00AF7254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საკუთარი სწავლის პროცესის თანმიმდევ</w:t>
      </w:r>
      <w:r w:rsidR="004F67B8" w:rsidRPr="00AF7254">
        <w:rPr>
          <w:rFonts w:ascii="Sylfaen" w:eastAsia="Times New Roman" w:hAnsi="Sylfaen" w:cs="Times New Roman"/>
          <w:bCs/>
          <w:iCs/>
          <w:sz w:val="20"/>
          <w:szCs w:val="20"/>
          <w:lang w:val="ka-GE"/>
        </w:rPr>
        <w:t>რულად და მრავალმხრივად შეფასება</w:t>
      </w:r>
      <w:r>
        <w:rPr>
          <w:rFonts w:ascii="Sylfaen" w:eastAsia="Times New Roman" w:hAnsi="Sylfaen" w:cs="Sylfaen"/>
          <w:b/>
          <w:bCs/>
          <w:sz w:val="20"/>
          <w:szCs w:val="20"/>
          <w:lang w:val="ka-GE" w:eastAsia="en-US"/>
        </w:rPr>
        <w:t xml:space="preserve">, </w:t>
      </w:r>
      <w:r w:rsidR="00961572" w:rsidRPr="00AF7254">
        <w:rPr>
          <w:rFonts w:ascii="Sylfaen" w:hAnsi="Sylfaen"/>
          <w:bCs/>
          <w:iCs/>
          <w:sz w:val="20"/>
          <w:szCs w:val="20"/>
          <w:lang w:val="ka-GE"/>
        </w:rPr>
        <w:t>შემდგომი სწავლის საჭიროებების დადგენა</w:t>
      </w:r>
      <w:r>
        <w:rPr>
          <w:rFonts w:ascii="Sylfaen" w:hAnsi="Sylfaen"/>
          <w:bCs/>
          <w:iCs/>
          <w:sz w:val="20"/>
          <w:szCs w:val="20"/>
          <w:lang w:val="ka-GE"/>
        </w:rPr>
        <w:t>;</w:t>
      </w:r>
    </w:p>
    <w:p w:rsidR="00961572" w:rsidRPr="00961572" w:rsidRDefault="00961572" w:rsidP="00961572">
      <w:pPr>
        <w:pStyle w:val="ListParagraph"/>
        <w:spacing w:after="0" w:line="240" w:lineRule="auto"/>
        <w:ind w:left="0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961572" w:rsidRPr="00203307" w:rsidRDefault="00961572" w:rsidP="00961572">
      <w:pPr>
        <w:spacing w:after="0" w:line="240" w:lineRule="auto"/>
        <w:rPr>
          <w:rFonts w:ascii="Sylfaen" w:eastAsia="Times New Roman" w:hAnsi="Sylfaen" w:cs="AcadNusx"/>
          <w:color w:val="000000"/>
          <w:sz w:val="20"/>
          <w:szCs w:val="20"/>
          <w:lang w:val="en-US" w:eastAsia="en-US"/>
        </w:rPr>
      </w:pPr>
      <w:r w:rsidRPr="00961572">
        <w:rPr>
          <w:rFonts w:ascii="Sylfaen" w:hAnsi="Sylfaen"/>
          <w:b/>
          <w:sz w:val="20"/>
          <w:szCs w:val="20"/>
          <w:lang w:val="ka-GE"/>
        </w:rPr>
        <w:t xml:space="preserve">სასწავლო კურსზე დაშვების წინაპირობები: </w:t>
      </w:r>
      <w:r w:rsidR="00203307">
        <w:rPr>
          <w:rFonts w:ascii="Sylfaen" w:eastAsia="Times New Roman" w:hAnsi="Sylfaen" w:cs="Sylfaen"/>
          <w:color w:val="000000"/>
          <w:sz w:val="20"/>
          <w:szCs w:val="20"/>
          <w:lang w:val="ka-GE" w:eastAsia="en-US"/>
        </w:rPr>
        <w:t>წინაპირობას არ საჭიროებს</w:t>
      </w:r>
    </w:p>
    <w:p w:rsidR="00961572" w:rsidRPr="00961572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14681B" w:rsidRPr="0014681B" w:rsidRDefault="00961572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  <w:r w:rsidRPr="00961572">
        <w:rPr>
          <w:rFonts w:ascii="Sylfaen" w:hAnsi="Sylfaen"/>
          <w:b/>
          <w:bCs/>
          <w:sz w:val="20"/>
          <w:szCs w:val="20"/>
          <w:lang w:val="ka-GE"/>
        </w:rPr>
        <w:t>სწავლებისა და სწავლის მეთოდები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="0014681B" w:rsidRPr="0014681B">
        <w:rPr>
          <w:rFonts w:ascii="Sylfaen" w:eastAsia="Times New Roman" w:hAnsi="Sylfaen" w:cs="Times New Roman"/>
          <w:sz w:val="20"/>
          <w:szCs w:val="20"/>
          <w:lang w:val="ka-GE" w:eastAsia="en-US"/>
        </w:rPr>
        <w:t>სასწავლო კურსის სწავლებისა და შესწავლისათვის გამოიყენება სწავლების შემდეგი მეთოდები</w:t>
      </w:r>
      <w:r w:rsidR="0014681B" w:rsidRPr="0014681B">
        <w:rPr>
          <w:rFonts w:ascii="Sylfaen" w:eastAsia="Times New Roman" w:hAnsi="Sylfaen" w:cs="Times New Roman"/>
          <w:sz w:val="20"/>
          <w:szCs w:val="20"/>
          <w:lang w:val="en-US" w:eastAsia="en-US"/>
        </w:rPr>
        <w:t>:</w:t>
      </w:r>
      <w:r w:rsidR="0014681B" w:rsidRPr="0014681B">
        <w:rPr>
          <w:rFonts w:ascii="Sylfaen" w:eastAsia="Times New Roman" w:hAnsi="Sylfaen" w:cs="Sylfaen"/>
          <w:bCs/>
          <w:sz w:val="20"/>
          <w:szCs w:val="20"/>
          <w:lang w:val="ka-GE" w:eastAsia="en-US"/>
        </w:rPr>
        <w:t xml:space="preserve"> სალექციო და პრაქტიკული მეთოდები.</w:t>
      </w:r>
    </w:p>
    <w:p w:rsidR="0014681B" w:rsidRPr="0014681B" w:rsidRDefault="0014681B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7B06DB" w:rsidRDefault="00961572" w:rsidP="007B06DB">
      <w:pPr>
        <w:spacing w:after="0"/>
        <w:jc w:val="both"/>
        <w:rPr>
          <w:rFonts w:ascii="Sylfaen" w:hAnsi="Sylfaen"/>
          <w:bCs/>
          <w:sz w:val="20"/>
          <w:szCs w:val="20"/>
          <w:lang w:val="ka-GE"/>
        </w:rPr>
      </w:pPr>
      <w:r w:rsidRPr="00AF7254">
        <w:rPr>
          <w:rFonts w:ascii="Sylfaen" w:hAnsi="Sylfaen"/>
          <w:b/>
          <w:bCs/>
          <w:sz w:val="20"/>
          <w:szCs w:val="20"/>
          <w:lang w:val="de-DE"/>
        </w:rPr>
        <w:t>სასწავლო</w:t>
      </w:r>
      <w:r w:rsidR="00AF725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AF7254">
        <w:rPr>
          <w:rFonts w:ascii="Sylfaen" w:hAnsi="Sylfaen"/>
          <w:b/>
          <w:bCs/>
          <w:sz w:val="20"/>
          <w:szCs w:val="20"/>
          <w:lang w:val="de-DE"/>
        </w:rPr>
        <w:t>კურსის</w:t>
      </w:r>
      <w:r w:rsidR="00AF725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AF7254">
        <w:rPr>
          <w:rFonts w:ascii="Sylfaen" w:hAnsi="Sylfaen"/>
          <w:b/>
          <w:bCs/>
          <w:sz w:val="20"/>
          <w:szCs w:val="20"/>
          <w:lang w:val="de-DE"/>
        </w:rPr>
        <w:t>შინაარსი</w:t>
      </w:r>
      <w:r w:rsidR="007B06DB" w:rsidRPr="00AF7254">
        <w:rPr>
          <w:rFonts w:ascii="Sylfaen" w:hAnsi="Sylfaen"/>
          <w:b/>
          <w:bCs/>
          <w:sz w:val="20"/>
          <w:szCs w:val="20"/>
          <w:lang w:val="de-DE"/>
        </w:rPr>
        <w:t xml:space="preserve">: </w:t>
      </w:r>
      <w:r w:rsidR="007B06DB" w:rsidRPr="00AF7254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კურსით გათვალისწინებულია ყოველკვირეული </w:t>
      </w:r>
      <w:r w:rsidR="0014681B" w:rsidRPr="00AF7254">
        <w:rPr>
          <w:rFonts w:ascii="Sylfaen" w:hAnsi="Sylfaen"/>
          <w:bCs/>
          <w:sz w:val="20"/>
          <w:szCs w:val="20"/>
          <w:lang w:val="ka-GE"/>
        </w:rPr>
        <w:t>2</w:t>
      </w:r>
      <w:r w:rsidR="007B06DB" w:rsidRPr="00AF7254">
        <w:rPr>
          <w:rFonts w:ascii="Sylfaen" w:hAnsi="Sylfaen"/>
          <w:bCs/>
          <w:sz w:val="20"/>
          <w:szCs w:val="20"/>
          <w:lang w:val="ka-GE"/>
        </w:rPr>
        <w:t xml:space="preserve">სთ სალექციო და </w:t>
      </w:r>
      <w:r w:rsidR="00F23A52">
        <w:rPr>
          <w:rFonts w:ascii="Sylfaen" w:hAnsi="Sylfaen"/>
          <w:bCs/>
          <w:sz w:val="20"/>
          <w:szCs w:val="20"/>
          <w:lang w:val="en-US"/>
        </w:rPr>
        <w:t xml:space="preserve">3 </w:t>
      </w:r>
      <w:r w:rsidR="007B06DB" w:rsidRPr="00AF7254">
        <w:rPr>
          <w:rFonts w:ascii="Sylfaen" w:hAnsi="Sylfaen"/>
          <w:bCs/>
          <w:sz w:val="20"/>
          <w:szCs w:val="20"/>
          <w:lang w:val="ka-GE"/>
        </w:rPr>
        <w:t>სთ  პრაქტიკული  .</w:t>
      </w:r>
    </w:p>
    <w:p w:rsidR="0011228F" w:rsidRDefault="0011228F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11228F" w:rsidRPr="00961572" w:rsidRDefault="0011228F" w:rsidP="00961572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tbl>
      <w:tblPr>
        <w:tblW w:w="987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55"/>
        <w:gridCol w:w="7388"/>
        <w:gridCol w:w="1429"/>
      </w:tblGrid>
      <w:tr w:rsidR="00961572" w:rsidRPr="00961572" w:rsidTr="00E458B3">
        <w:trPr>
          <w:trHeight w:val="480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388" w:type="dxa"/>
            <w:tcBorders>
              <w:bottom w:val="single" w:sz="4" w:space="0" w:color="auto"/>
            </w:tcBorders>
            <w:vAlign w:val="center"/>
          </w:tcPr>
          <w:p w:rsidR="00961572" w:rsidRPr="00961572" w:rsidRDefault="00961572" w:rsidP="00E458B3">
            <w:pPr>
              <w:tabs>
                <w:tab w:val="left" w:pos="9288"/>
                <w:tab w:val="left" w:pos="10137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961572" w:rsidRPr="00961572" w:rsidTr="00E458B3">
        <w:trPr>
          <w:trHeight w:val="70"/>
        </w:trPr>
        <w:tc>
          <w:tcPr>
            <w:tcW w:w="1055" w:type="dxa"/>
            <w:tcBorders>
              <w:right w:val="single" w:sz="4" w:space="0" w:color="auto"/>
            </w:tcBorders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7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572" w:rsidRPr="002E6194" w:rsidRDefault="00961572" w:rsidP="00E458B3">
            <w:pPr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E6194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სილაბუსის პრეზენტაცია</w:t>
            </w:r>
          </w:p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</w:p>
          <w:p w:rsidR="00961572" w:rsidRPr="00961572" w:rsidRDefault="00961572" w:rsidP="00E458B3">
            <w:pPr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eastAsia="en-US"/>
              </w:rPr>
              <w:t>ფინანსურიაღრიცხვისდაანგარიშგებისზოგადიპრინციპები</w:t>
            </w:r>
            <w:r w:rsidRPr="00961572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eastAsia="en-US"/>
              </w:rPr>
              <w:t>.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ფინანსურიინფორმაციადამისიმომხმარებლები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ბუღალტრულიაღრიცხვისსაერთაშორისოსტანდარტები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ბასსისძირითადიდაშვებები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eastAsia="en-US"/>
              </w:rPr>
              <w:t>(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ფინანსურიანგარიშგებისშედგენისწინაპი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lastRenderedPageBreak/>
              <w:t>რობა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eastAsia="en-US"/>
              </w:rPr>
              <w:t>)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ფინანსურ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ი ა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ნგარიშგე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ბ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ისარსი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ფინანსურიანგარიშგებისხარისხობრივიმახასიათებლები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ფინანსურიანგარიშგებისელემენტები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eastAsia="en-US"/>
              </w:rPr>
              <w:t>,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eastAsia="en-US"/>
              </w:rPr>
              <w:t>მათიაღიარებადაშეფასება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.</w:t>
            </w:r>
          </w:p>
        </w:tc>
        <w:tc>
          <w:tcPr>
            <w:tcW w:w="1429" w:type="dxa"/>
            <w:tcBorders>
              <w:left w:val="single" w:sz="4" w:space="0" w:color="auto"/>
            </w:tcBorders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035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7388" w:type="dxa"/>
            <w:tcBorders>
              <w:top w:val="single" w:sz="4" w:space="0" w:color="auto"/>
            </w:tcBorders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de-DE" w:eastAsia="en-US"/>
              </w:rPr>
              <w:t>ფულადისახსრებისაღრიცხვა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5"/>
              </w:num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სალაროსოპერაციებისაღრიცხვა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5"/>
              </w:num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ანგარიშსწორებისანგარიშზეოპერაციებისაღრიცხვა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5"/>
              </w:num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სავალუტოოპერაციებისაღრიცხვა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5"/>
              </w:num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</w:pPr>
            <w:proofErr w:type="spell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უნაღდოანგარიშსწორებისფორმები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5"/>
              </w:num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</w:pPr>
            <w:proofErr w:type="spellStart"/>
            <w:proofErr w:type="gram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პრაქტიკულ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ი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დ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ა</w:t>
            </w:r>
            <w:proofErr w:type="gram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 xml:space="preserve"> </w:t>
            </w:r>
            <w:proofErr w:type="spell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ბუღალტრულ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 xml:space="preserve">ი </w:t>
            </w:r>
            <w:proofErr w:type="spellStart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დოკუმენტებისშევსება</w:t>
            </w:r>
            <w:proofErr w:type="spellEnd"/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185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/>
                <w:bCs/>
                <w:sz w:val="20"/>
                <w:szCs w:val="20"/>
                <w:lang w:val="de-DE"/>
              </w:rPr>
              <w:t>მოთხოვნების (დებიტორული დავალიანება) აღრიცხვა.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6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მოთხოვნების(დებიტორული დავალიანების)არსი და კლასიფიკაცია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6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მიწოდებასთან და მომსახურებასთან  დაკავშირებული მოთხოვნების აღრიცხვა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6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უიმედო და საეჭვო მოთხოვნები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6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მოკლევადიანი და გრძელვადიანი მოთხოვნების აღრიცხვა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6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 xml:space="preserve">დარიცხული მოთხოვნების აღრიცხვა  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10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/>
                <w:bCs/>
                <w:sz w:val="20"/>
                <w:szCs w:val="20"/>
                <w:lang w:val="de-DE"/>
              </w:rPr>
              <w:t>სასაქონლო-მატერიალური ფასეულობების 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7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სასაქონლო-მატერიალური ფასეულობები, მათი კლასიფიკაცია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de-DE"/>
              </w:rPr>
              <w:t>შეფასება და აღრიცხვისამოცანები</w:t>
            </w: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7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სასაქონლომატერიალურიფასეულობებისმიღებისდოკუმენტაციადააღრიცხვა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7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მატერიალურიფასეულობებისაღრიცხვასაწყობსადაბუღალ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ტერიაში;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7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სასაქონლომატერიალურიფასეულობებისგასვლის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de-DE" w:eastAsia="en-US"/>
              </w:rPr>
              <w:t>,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გადაფასებისდაფინანსურანგარიშგებაშიაღრიცხვა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de-DE" w:eastAsia="en-US"/>
              </w:rPr>
              <w:t>-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ასახვა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7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მატერიალურიფასეულობებისინვენტარიზაცია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de-DE" w:eastAsia="en-US"/>
              </w:rPr>
              <w:t xml:space="preserve">. 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945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de-DE" w:eastAsia="en-US"/>
              </w:rPr>
              <w:t>ძირითადისაშუალებები</w:t>
            </w: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en-US"/>
              </w:rPr>
              <w:t xml:space="preserve">ს </w:t>
            </w: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de-DE" w:eastAsia="en-US"/>
              </w:rPr>
              <w:t>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8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ძირითადისაშუალებების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არსი და კლასიფიკაცი;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8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ძირითადი საშუალებების  შეფასება და აღრიცხვის ამოცანები;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8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ძირითადი საშუალებების მიღების, ცვეთის, გადაფასების, რემონტის, გასვლის აღრიცხვა.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305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6-7</w:t>
            </w:r>
          </w:p>
        </w:tc>
        <w:tc>
          <w:tcPr>
            <w:tcW w:w="7388" w:type="dxa"/>
          </w:tcPr>
          <w:p w:rsidR="00961572" w:rsidRPr="007B06DB" w:rsidRDefault="00961572" w:rsidP="00E458B3">
            <w:pPr>
              <w:tabs>
                <w:tab w:val="left" w:pos="10137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834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არამატერიალური აქტივების აღრიცხვა.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9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არამატერიალური აქტივების არსი, მათი სახეები და შეფასება;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9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არამატერიალური აქტივების მოძრაობის, ამორტიზაციის, გადაფასების აღრიცხვა.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705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de-DE" w:eastAsia="en-US"/>
              </w:rPr>
              <w:t>ინვესტიციებისაღრიცხვა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0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ცნებაინვესტიციებისშესახებ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de-DE" w:eastAsia="en-US"/>
              </w:rPr>
              <w:t>,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მათი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 xml:space="preserve">  კ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ლასიფიკაციადაშეფასება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0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მოკლევადიინვესტიციებისაღრიცხვა</w:t>
            </w: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de-DE" w:eastAsia="en-US"/>
              </w:rPr>
              <w:t>.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de-DE" w:eastAsia="en-US"/>
              </w:rPr>
              <w:t>გრძელვადიანიინვესტიციებისაღრიცხვა</w:t>
            </w:r>
            <w:r w:rsidRPr="00961572">
              <w:rPr>
                <w:rFonts w:ascii="Sylfaen" w:eastAsia="Times New Roman" w:hAnsi="Sylfaen" w:cs="Sylfaen"/>
                <w:bCs/>
                <w:sz w:val="20"/>
                <w:szCs w:val="20"/>
                <w:lang w:val="ka-GE" w:eastAsia="en-US"/>
              </w:rPr>
              <w:t>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480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en-US"/>
              </w:rPr>
              <w:t>ვალდებულებების 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ცნება ვალდებულებების შესახებ და მათი კლასიფიკაცია;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მიმდინარე ვალდებულებების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 xml:space="preserve"> გრძელვადიანი ვალდებულებების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მიღებული ავანსების აღრიცხვ;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საგადასახადო ვალდებულებების აღრიცხვა: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დამატებული ღირებულების  გადასახადის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საშემოსავლო გადასახადის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აქციზის გადასახადის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იმპორტის გადასახადის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ქონების გადასახადის აღრიცხვა;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1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en-US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.მოგების გადასახადის აღრიცხვა.</w:t>
            </w:r>
          </w:p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/>
                <w:bCs/>
                <w:sz w:val="20"/>
                <w:szCs w:val="20"/>
                <w:lang w:val="ka-GE" w:eastAsia="en-US"/>
              </w:rPr>
              <w:t>იჯარის 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2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lastRenderedPageBreak/>
              <w:t>იჯარის არსი და კლასიფიკაცია;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2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>იჯარის სახეებ;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2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ფინანსური იჯარის აღრიცხვა მოიჯარეებთან;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2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ფინანსური იჯარის აღრიცხვა მეიჯარეებთან;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2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</w:pPr>
            <w:r w:rsidRPr="00961572">
              <w:rPr>
                <w:rFonts w:ascii="Sylfaen" w:eastAsia="Times New Roman" w:hAnsi="Sylfaen" w:cs="Times New Roman"/>
                <w:bCs/>
                <w:sz w:val="20"/>
                <w:szCs w:val="20"/>
                <w:lang w:val="ka-GE" w:eastAsia="en-US"/>
              </w:rPr>
              <w:t xml:space="preserve"> ჩვეულებრივი  იჯარის აღრიცხვა.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შემოსავლების და ხარჯების აღრიცხვა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3"/>
              </w:numPr>
              <w:tabs>
                <w:tab w:val="left" w:pos="10137"/>
              </w:tabs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შემოსავლების</w:t>
            </w:r>
            <w:r w:rsidRPr="0096157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და ხარჯების ცნება და მათი კლასიფიკაცია.;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3"/>
              </w:numPr>
              <w:tabs>
                <w:tab w:val="left" w:pos="10137"/>
              </w:tabs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ფინანსური შედეგების გაანგარიშება და აღრიცხვა.  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61572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93D94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13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ფინანსური</w:t>
            </w: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ანგარიშგება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4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ბუღალრტრული ბალანსი;</w:t>
            </w:r>
          </w:p>
          <w:p w:rsidR="00961572" w:rsidRPr="00961572" w:rsidRDefault="00961572" w:rsidP="00E458B3">
            <w:pPr>
              <w:pStyle w:val="ListParagraph"/>
              <w:numPr>
                <w:ilvl w:val="0"/>
                <w:numId w:val="14"/>
              </w:num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მოგებისა და ზარალის ანგარიშგება.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93D94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14</w:t>
            </w:r>
          </w:p>
        </w:tc>
        <w:tc>
          <w:tcPr>
            <w:tcW w:w="7388" w:type="dxa"/>
          </w:tcPr>
          <w:p w:rsidR="00961572" w:rsidRPr="00B91480" w:rsidRDefault="00961572" w:rsidP="00B91480">
            <w:pPr>
              <w:tabs>
                <w:tab w:val="left" w:pos="10137"/>
              </w:tabs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91480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ანგარიშგება</w:t>
            </w:r>
            <w:r w:rsidRPr="00B9148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საკუთარ  კაპიტალში ცვლილებების შესახებ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93D94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15</w:t>
            </w:r>
          </w:p>
        </w:tc>
        <w:tc>
          <w:tcPr>
            <w:tcW w:w="7388" w:type="dxa"/>
          </w:tcPr>
          <w:p w:rsidR="00961572" w:rsidRPr="00961572" w:rsidRDefault="00961572" w:rsidP="00E458B3">
            <w:pPr>
              <w:tabs>
                <w:tab w:val="left" w:pos="10137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ფულადი</w:t>
            </w: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სახსრების მოძრაობის ანგარიშგება</w:t>
            </w:r>
          </w:p>
          <w:p w:rsidR="00961572" w:rsidRPr="002E6194" w:rsidRDefault="00961572" w:rsidP="002E6194">
            <w:pPr>
              <w:pStyle w:val="ListParagraph"/>
              <w:numPr>
                <w:ilvl w:val="0"/>
                <w:numId w:val="25"/>
              </w:numPr>
              <w:tabs>
                <w:tab w:val="left" w:pos="10137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E6194">
              <w:rPr>
                <w:rFonts w:ascii="Sylfaen" w:eastAsia="Times New Roman" w:hAnsi="Sylfaen" w:cs="Times New Roman"/>
                <w:sz w:val="20"/>
                <w:szCs w:val="20"/>
                <w:lang w:val="ka-GE" w:eastAsia="en-US"/>
              </w:rPr>
              <w:t>ფინანსური ანგარიშგების მომზადებასთან დაკავშირებული დასკვნითი სამუშაოების  ჩატარება.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144"/>
        </w:trPr>
        <w:tc>
          <w:tcPr>
            <w:tcW w:w="1055" w:type="dxa"/>
            <w:vAlign w:val="center"/>
          </w:tcPr>
          <w:p w:rsidR="00961572" w:rsidRPr="00961572" w:rsidRDefault="00993D94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16</w:t>
            </w:r>
          </w:p>
        </w:tc>
        <w:tc>
          <w:tcPr>
            <w:tcW w:w="7388" w:type="dxa"/>
          </w:tcPr>
          <w:p w:rsidR="00961572" w:rsidRPr="00961572" w:rsidRDefault="00993D94" w:rsidP="00E458B3">
            <w:pPr>
              <w:tabs>
                <w:tab w:val="left" w:pos="10137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  <w:tr w:rsidR="00961572" w:rsidRPr="00961572" w:rsidTr="00E458B3">
        <w:trPr>
          <w:trHeight w:val="93"/>
        </w:trPr>
        <w:tc>
          <w:tcPr>
            <w:tcW w:w="1055" w:type="dxa"/>
            <w:vAlign w:val="center"/>
          </w:tcPr>
          <w:p w:rsidR="00961572" w:rsidRPr="00961572" w:rsidRDefault="00993D94" w:rsidP="00E458B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17-19</w:t>
            </w:r>
          </w:p>
        </w:tc>
        <w:tc>
          <w:tcPr>
            <w:tcW w:w="7388" w:type="dxa"/>
          </w:tcPr>
          <w:p w:rsidR="00961572" w:rsidRPr="00961572" w:rsidRDefault="00993D94" w:rsidP="00E458B3">
            <w:pPr>
              <w:tabs>
                <w:tab w:val="left" w:pos="10137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61572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დასკვნითი გამოცდა</w:t>
            </w:r>
          </w:p>
        </w:tc>
        <w:tc>
          <w:tcPr>
            <w:tcW w:w="1429" w:type="dxa"/>
          </w:tcPr>
          <w:p w:rsidR="00961572" w:rsidRPr="00961572" w:rsidRDefault="00961572" w:rsidP="00E458B3">
            <w:pPr>
              <w:spacing w:after="0" w:line="240" w:lineRule="auto"/>
              <w:jc w:val="both"/>
              <w:rPr>
                <w:rFonts w:ascii="Sylfaen" w:hAnsi="Sylfaen"/>
                <w:b/>
                <w:bCs/>
                <w:sz w:val="20"/>
                <w:szCs w:val="20"/>
                <w:lang w:val="de-DE"/>
              </w:rPr>
            </w:pPr>
          </w:p>
        </w:tc>
      </w:tr>
    </w:tbl>
    <w:p w:rsidR="00993D94" w:rsidRDefault="00993D94" w:rsidP="0086493F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p w:rsidR="00993D94" w:rsidRPr="0014681B" w:rsidRDefault="00993D94" w:rsidP="0086493F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</w:p>
    <w:p w:rsidR="0014681B" w:rsidRPr="0014681B" w:rsidRDefault="0014681B" w:rsidP="0014681B">
      <w:pPr>
        <w:jc w:val="both"/>
        <w:rPr>
          <w:rFonts w:ascii="Sylfaen" w:eastAsia="Times New Roman" w:hAnsi="Sylfaen" w:cs="Times New Roman"/>
          <w:sz w:val="20"/>
          <w:szCs w:val="20"/>
          <w:lang w:val="ka-GE" w:eastAsia="en-US"/>
        </w:rPr>
      </w:pPr>
      <w:r w:rsidRPr="0014681B">
        <w:rPr>
          <w:rFonts w:ascii="Sylfaen" w:eastAsia="Times New Roman" w:hAnsi="Sylfaen" w:cs="Times New Roman"/>
          <w:b/>
          <w:bCs/>
          <w:sz w:val="20"/>
          <w:szCs w:val="20"/>
          <w:lang w:val="pt-PT" w:eastAsia="en-US"/>
        </w:rPr>
        <w:t>შეფასებ</w:t>
      </w:r>
      <w:r w:rsidRPr="0014681B">
        <w:rPr>
          <w:rFonts w:ascii="Sylfaen" w:eastAsia="Times New Roman" w:hAnsi="Sylfaen" w:cs="Times New Roman"/>
          <w:b/>
          <w:bCs/>
          <w:sz w:val="20"/>
          <w:szCs w:val="20"/>
          <w:lang w:val="ka-GE" w:eastAsia="en-US"/>
        </w:rPr>
        <w:t>ის კრიტერიუმები</w:t>
      </w:r>
      <w:r w:rsidRPr="0014681B">
        <w:rPr>
          <w:rFonts w:ascii="Sylfaen" w:eastAsia="Times New Roman" w:hAnsi="Sylfaen" w:cs="Times New Roman"/>
          <w:b/>
          <w:bCs/>
          <w:sz w:val="20"/>
          <w:szCs w:val="20"/>
          <w:lang w:val="pt-PT" w:eastAsia="en-US"/>
        </w:rPr>
        <w:t xml:space="preserve">:  </w:t>
      </w:r>
      <w:r w:rsidRPr="0014681B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შეფასების </w:t>
      </w:r>
      <w:r w:rsidRPr="0014681B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ფორმები, </w:t>
      </w:r>
      <w:r w:rsidRPr="0014681B">
        <w:rPr>
          <w:rFonts w:ascii="Sylfaen" w:eastAsia="Times New Roman" w:hAnsi="Sylfaen" w:cs="Times New Roman"/>
          <w:sz w:val="20"/>
          <w:szCs w:val="20"/>
          <w:lang w:val="pt-PT" w:eastAsia="en-US"/>
        </w:rPr>
        <w:t>კომპონენტები</w:t>
      </w:r>
      <w:r w:rsidRPr="0014681B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და მეთოდები, </w:t>
      </w:r>
      <w:r w:rsidRPr="0014681B">
        <w:rPr>
          <w:rFonts w:ascii="Sylfaen" w:eastAsia="Times New Roman" w:hAnsi="Sylfaen" w:cs="Times New Roman"/>
          <w:sz w:val="20"/>
          <w:szCs w:val="20"/>
          <w:lang w:val="pt-PT" w:eastAsia="en-US"/>
        </w:rPr>
        <w:t>მათი მოკლე აღწერა</w:t>
      </w:r>
      <w:r w:rsidRPr="0014681B">
        <w:rPr>
          <w:rFonts w:ascii="Sylfaen" w:eastAsia="Times New Roman" w:hAnsi="Sylfaen" w:cs="Times New Roman"/>
          <w:sz w:val="20"/>
          <w:szCs w:val="20"/>
          <w:lang w:val="ka-GE" w:eastAsia="en-US"/>
        </w:rPr>
        <w:t>,</w:t>
      </w:r>
      <w:r w:rsidRPr="0014681B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 შესაძლო ქულათა მაქსიმუმი</w:t>
      </w:r>
      <w:r w:rsidRPr="0014681B">
        <w:rPr>
          <w:rFonts w:ascii="Sylfaen" w:eastAsia="Times New Roman" w:hAnsi="Sylfaen" w:cs="Times New Roman"/>
          <w:sz w:val="20"/>
          <w:szCs w:val="20"/>
          <w:lang w:val="ka-GE" w:eastAsia="en-US"/>
        </w:rPr>
        <w:t xml:space="preserve"> და მინიმალური კომპეტენციის ზღვარი</w:t>
      </w:r>
      <w:r w:rsidRPr="0014681B">
        <w:rPr>
          <w:rFonts w:ascii="Sylfaen" w:eastAsia="Times New Roman" w:hAnsi="Sylfaen" w:cs="Times New Roman"/>
          <w:sz w:val="20"/>
          <w:szCs w:val="20"/>
          <w:lang w:val="pt-PT" w:eastAsia="en-US"/>
        </w:rPr>
        <w:t xml:space="preserve"> მოტანილია ცხრილში:</w:t>
      </w:r>
    </w:p>
    <w:p w:rsidR="0014681B" w:rsidRPr="0014681B" w:rsidRDefault="0014681B" w:rsidP="0014681B">
      <w:pPr>
        <w:spacing w:after="0" w:line="240" w:lineRule="auto"/>
        <w:jc w:val="both"/>
        <w:rPr>
          <w:rFonts w:ascii="Sylfaen" w:eastAsia="Times New Roman" w:hAnsi="Sylfaen" w:cs="Times New Roman"/>
          <w:sz w:val="20"/>
          <w:szCs w:val="20"/>
          <w:lang w:val="pt-PT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7"/>
        <w:gridCol w:w="2064"/>
        <w:gridCol w:w="3651"/>
        <w:gridCol w:w="1840"/>
      </w:tblGrid>
      <w:tr w:rsidR="0014681B" w:rsidRPr="0014681B" w:rsidTr="00F02AED">
        <w:tc>
          <w:tcPr>
            <w:tcW w:w="3119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proofErr w:type="spellStart"/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შეფასების</w:t>
            </w:r>
            <w:proofErr w:type="spellEnd"/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proofErr w:type="spellStart"/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შეფასებისკომპონენტი</w:t>
            </w:r>
            <w:proofErr w:type="spellEnd"/>
          </w:p>
        </w:tc>
        <w:tc>
          <w:tcPr>
            <w:tcW w:w="3843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proofErr w:type="spellStart"/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მაქსიმალურიქულა</w:t>
            </w:r>
            <w:proofErr w:type="spellEnd"/>
          </w:p>
        </w:tc>
      </w:tr>
      <w:tr w:rsidR="0014681B" w:rsidRPr="0014681B" w:rsidTr="00F02AED">
        <w:tc>
          <w:tcPr>
            <w:tcW w:w="3119" w:type="dxa"/>
            <w:vMerge w:val="restart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</w:p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</w:p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</w:p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</w:p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ზეპირი გამოკითხვა(ქვიზი)</w:t>
            </w:r>
          </w:p>
        </w:tc>
        <w:tc>
          <w:tcPr>
            <w:tcW w:w="3843" w:type="dxa"/>
          </w:tcPr>
          <w:p w:rsidR="0014681B" w:rsidRPr="0014681B" w:rsidRDefault="0014681B" w:rsidP="0014681B">
            <w:pPr>
              <w:spacing w:before="100" w:beforeAutospacing="1" w:after="100" w:afterAutospacing="1" w:line="240" w:lineRule="auto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ტარდება II-Vდა IX-XIV სასწავლო კვირებში 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დისკუსია, რაც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მონაწილეობისშეფასებას. 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ქვიზის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20 ქულა</w:t>
            </w:r>
          </w:p>
        </w:tc>
      </w:tr>
      <w:tr w:rsidR="0014681B" w:rsidRPr="0014681B" w:rsidTr="00F02AED">
        <w:tc>
          <w:tcPr>
            <w:tcW w:w="3119" w:type="dxa"/>
            <w:vMerge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827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I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I-V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25 ქულა</w:t>
            </w:r>
          </w:p>
        </w:tc>
      </w:tr>
      <w:tr w:rsidR="0014681B" w:rsidRPr="0014681B" w:rsidTr="00F02AED">
        <w:tc>
          <w:tcPr>
            <w:tcW w:w="3119" w:type="dxa"/>
            <w:vMerge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827" w:type="dxa"/>
            <w:vAlign w:val="center"/>
          </w:tcPr>
          <w:p w:rsidR="0014681B" w:rsidRPr="0014681B" w:rsidRDefault="0014681B" w:rsidP="002E6194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II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 შუალედური </w:t>
            </w:r>
            <w:r w:rsidR="002E6194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გამოცდა</w:t>
            </w:r>
          </w:p>
        </w:tc>
        <w:tc>
          <w:tcPr>
            <w:tcW w:w="3843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VIII-XII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20 ქულა</w:t>
            </w:r>
          </w:p>
        </w:tc>
      </w:tr>
      <w:tr w:rsidR="0014681B" w:rsidRPr="0014681B" w:rsidTr="00F02AED">
        <w:tc>
          <w:tcPr>
            <w:tcW w:w="3119" w:type="dxa"/>
            <w:vMerge/>
          </w:tcPr>
          <w:p w:rsidR="0014681B" w:rsidRPr="0014681B" w:rsidRDefault="0014681B" w:rsidP="0014681B">
            <w:pPr>
              <w:spacing w:after="0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</w:p>
        </w:tc>
        <w:tc>
          <w:tcPr>
            <w:tcW w:w="1827" w:type="dxa"/>
            <w:vAlign w:val="center"/>
          </w:tcPr>
          <w:p w:rsidR="0014681B" w:rsidRPr="0014681B" w:rsidRDefault="0014681B" w:rsidP="0014681B">
            <w:pPr>
              <w:spacing w:after="0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საკურსო ნაშრომის შესრულება და მისი პრეზენტაცია</w:t>
            </w:r>
          </w:p>
        </w:tc>
        <w:tc>
          <w:tcPr>
            <w:tcW w:w="3843" w:type="dxa"/>
          </w:tcPr>
          <w:p w:rsidR="0014681B" w:rsidRPr="0014681B" w:rsidRDefault="0014681B" w:rsidP="0014681B">
            <w:pPr>
              <w:spacing w:after="0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>პრობლემური საკითხის გადაწყვეტა სასწავლო კურსით გა</w:t>
            </w:r>
            <w:r w:rsidR="00841E29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>თვალისწინებული მასალის ფარგლებში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, შესაბამისი საკურსო ნაშრომის შესრულება და მისი </w:t>
            </w:r>
            <w:proofErr w:type="spellStart"/>
            <w:r w:rsidRPr="0014681B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პრეზენტაცია</w:t>
            </w:r>
            <w:proofErr w:type="spellEnd"/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. ტარდება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 xml:space="preserve">XVI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after="0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10 ქულა</w:t>
            </w:r>
          </w:p>
        </w:tc>
      </w:tr>
      <w:tr w:rsidR="0014681B" w:rsidRPr="0014681B" w:rsidTr="00F02AED">
        <w:tc>
          <w:tcPr>
            <w:tcW w:w="3119" w:type="dxa"/>
            <w:vAlign w:val="center"/>
          </w:tcPr>
          <w:p w:rsidR="0014681B" w:rsidRPr="0014681B" w:rsidRDefault="0014681B" w:rsidP="0014681B">
            <w:pPr>
              <w:spacing w:after="0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827" w:type="dxa"/>
            <w:vAlign w:val="center"/>
          </w:tcPr>
          <w:p w:rsidR="0014681B" w:rsidRPr="0014681B" w:rsidRDefault="0014681B" w:rsidP="0014681B">
            <w:pPr>
              <w:spacing w:after="0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დასკვნითი გამოცდა</w:t>
            </w:r>
          </w:p>
        </w:tc>
        <w:tc>
          <w:tcPr>
            <w:tcW w:w="3843" w:type="dxa"/>
          </w:tcPr>
          <w:p w:rsidR="0014681B" w:rsidRPr="0014681B" w:rsidRDefault="0014681B" w:rsidP="0014681B">
            <w:pPr>
              <w:spacing w:after="0"/>
              <w:jc w:val="both"/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 xml:space="preserve">სასწავლო კურსის სწავლის შედეგებით გათვალისწინებული ცოდნისა და უნარების შეფასება, წერითი გამოცდა, 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lastRenderedPageBreak/>
              <w:t>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14681B" w:rsidRPr="0014681B" w:rsidRDefault="0014681B" w:rsidP="0014681B">
            <w:pPr>
              <w:spacing w:after="0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lastRenderedPageBreak/>
              <w:t>25ქულა</w:t>
            </w:r>
          </w:p>
        </w:tc>
      </w:tr>
    </w:tbl>
    <w:p w:rsidR="0014681B" w:rsidRPr="0014681B" w:rsidRDefault="0014681B" w:rsidP="0014681B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</w:pP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I</w:t>
      </w: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14"/>
      </w:tblGrid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.</w:t>
            </w:r>
          </w:p>
        </w:tc>
      </w:tr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ა.</w:t>
            </w:r>
          </w:p>
        </w:tc>
      </w:tr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სუსტადარის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არარის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14681B" w:rsidRPr="0014681B" w:rsidTr="00F02AED">
        <w:tc>
          <w:tcPr>
            <w:tcW w:w="8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არარის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>.</w:t>
            </w:r>
          </w:p>
        </w:tc>
      </w:tr>
    </w:tbl>
    <w:p w:rsidR="0014681B" w:rsidRPr="0014681B" w:rsidRDefault="0014681B" w:rsidP="0014681B">
      <w:pPr>
        <w:rPr>
          <w:rFonts w:ascii="Sylfaen" w:eastAsia="Times New Roman" w:hAnsi="Sylfaen" w:cs="Times New Roman"/>
          <w:b/>
          <w:sz w:val="18"/>
          <w:szCs w:val="18"/>
          <w:lang w:val="ka-GE" w:eastAsia="en-US"/>
        </w:rPr>
      </w:pPr>
    </w:p>
    <w:p w:rsidR="0014681B" w:rsidRPr="0014681B" w:rsidRDefault="0014681B" w:rsidP="0014681B">
      <w:pPr>
        <w:jc w:val="center"/>
        <w:rPr>
          <w:rFonts w:ascii="Sylfaen" w:eastAsia="Times New Roman" w:hAnsi="Sylfaen" w:cs="Times New Roman"/>
          <w:b/>
          <w:sz w:val="18"/>
          <w:szCs w:val="18"/>
          <w:lang w:val="ka-GE" w:eastAsia="en-US"/>
        </w:rPr>
      </w:pPr>
    </w:p>
    <w:p w:rsidR="0014681B" w:rsidRPr="0014681B" w:rsidRDefault="0014681B" w:rsidP="0014681B">
      <w:pPr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en-US" w:eastAsia="en-US"/>
        </w:rPr>
      </w:pPr>
      <w:r w:rsidRPr="0014681B">
        <w:rPr>
          <w:rFonts w:ascii="Sylfaen" w:eastAsia="Times New Roman" w:hAnsi="Sylfaen" w:cs="Times New Roman"/>
          <w:b/>
          <w:sz w:val="18"/>
          <w:szCs w:val="18"/>
          <w:lang w:val="ka-GE" w:eastAsia="en-US"/>
        </w:rPr>
        <w:t xml:space="preserve">ზეპირი  გამოკითხვის (ქვიზის) შეფასების </w:t>
      </w: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ka-GE" w:eastAsia="en-US"/>
        </w:rPr>
        <w:t xml:space="preserve">კრიტერიუმი </w:t>
      </w:r>
    </w:p>
    <w:p w:rsidR="0014681B" w:rsidRPr="0014681B" w:rsidRDefault="0014681B" w:rsidP="0014681B">
      <w:pPr>
        <w:spacing w:after="0"/>
        <w:jc w:val="both"/>
        <w:rPr>
          <w:rFonts w:ascii="Sylfaen" w:eastAsia="Times New Roman" w:hAnsi="Sylfaen" w:cs="Times New Roman"/>
          <w:bCs/>
          <w:sz w:val="18"/>
          <w:szCs w:val="18"/>
          <w:lang w:val="en-US" w:eastAsia="en-US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14681B" w:rsidRPr="0014681B" w:rsidTr="00F02AED">
        <w:tc>
          <w:tcPr>
            <w:tcW w:w="851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ქულა</w:t>
            </w:r>
          </w:p>
        </w:tc>
        <w:tc>
          <w:tcPr>
            <w:tcW w:w="5103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კომუნიკაცია</w:t>
            </w:r>
          </w:p>
        </w:tc>
      </w:tr>
      <w:tr w:rsidR="0014681B" w:rsidRPr="0014681B" w:rsidTr="00F02AED">
        <w:tc>
          <w:tcPr>
            <w:tcW w:w="851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5103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ავლენს საკითხთან დაკავშირებული მასალის  ცოდნას. ჩანს რომ </w:t>
            </w:r>
            <w:proofErr w:type="spellStart"/>
            <w:r w:rsidRPr="0014681B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საკითხი</w:t>
            </w:r>
            <w:proofErr w:type="spellEnd"/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 კრიტიკულად არის </w:t>
            </w:r>
            <w:proofErr w:type="spellStart"/>
            <w:r w:rsidRPr="0014681B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გააზრებული</w:t>
            </w:r>
            <w:proofErr w:type="spellEnd"/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 w:eastAsia="en-US"/>
              </w:rPr>
              <w:t>.</w:t>
            </w:r>
          </w:p>
        </w:tc>
        <w:tc>
          <w:tcPr>
            <w:tcW w:w="4111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14681B" w:rsidRPr="0014681B" w:rsidTr="00F02AED">
        <w:tc>
          <w:tcPr>
            <w:tcW w:w="851" w:type="dxa"/>
            <w:vAlign w:val="center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103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 w:eastAsia="en-US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14681B" w:rsidRPr="0014681B" w:rsidRDefault="0014681B" w:rsidP="0014681B">
      <w:pPr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18"/>
          <w:szCs w:val="18"/>
          <w:lang w:val="ka-GE" w:eastAsia="en-US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II</w:t>
      </w: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  <w:t xml:space="preserve"> შუალედური ზეპირი შეფასების კრიტერიუმები </w:t>
      </w: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0"/>
        <w:gridCol w:w="7"/>
        <w:gridCol w:w="2020"/>
        <w:gridCol w:w="2154"/>
        <w:gridCol w:w="1417"/>
      </w:tblGrid>
      <w:tr w:rsidR="0014681B" w:rsidRPr="0014681B" w:rsidTr="00F02AED">
        <w:trPr>
          <w:trHeight w:val="772"/>
        </w:trPr>
        <w:tc>
          <w:tcPr>
            <w:tcW w:w="571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კომუნიკაცია</w:t>
            </w:r>
          </w:p>
        </w:tc>
      </w:tr>
      <w:tr w:rsidR="0014681B" w:rsidRPr="0014681B" w:rsidTr="00F02AED">
        <w:trPr>
          <w:trHeight w:val="468"/>
        </w:trPr>
        <w:tc>
          <w:tcPr>
            <w:tcW w:w="571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14681B" w:rsidRPr="0014681B" w:rsidRDefault="0014681B" w:rsidP="0014681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საკითხი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</w:rPr>
              <w:t>გააზრებული</w:t>
            </w:r>
            <w:r w:rsidRPr="0014681B">
              <w:rPr>
                <w:rFonts w:ascii="Sylfaen" w:eastAsia="Times New Roman" w:hAnsi="Sylfaen" w:cs="Times New Roma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</w:tcPr>
          <w:p w:rsidR="0014681B" w:rsidRPr="0014681B" w:rsidRDefault="0014681B" w:rsidP="0014681B">
            <w:pPr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</w:p>
        </w:tc>
        <w:tc>
          <w:tcPr>
            <w:tcW w:w="2154" w:type="dxa"/>
          </w:tcPr>
          <w:p w:rsidR="0014681B" w:rsidRPr="0014681B" w:rsidRDefault="0014681B" w:rsidP="0014681B">
            <w:pPr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</w:p>
        </w:tc>
        <w:tc>
          <w:tcPr>
            <w:tcW w:w="1417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</w:tr>
      <w:tr w:rsidR="0014681B" w:rsidRPr="0014681B" w:rsidTr="00F02AED">
        <w:trPr>
          <w:trHeight w:val="923"/>
        </w:trPr>
        <w:tc>
          <w:tcPr>
            <w:tcW w:w="571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14681B" w:rsidRPr="0014681B" w:rsidRDefault="0014681B" w:rsidP="0014681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ჩანს, რომ   პრობლემური საკითხი  კრიტიკულად არის გააზრებული,</w:t>
            </w:r>
            <w:r w:rsidR="00841E29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 სტუდენტი 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უჭირს საკითხის შესახებ აზრის დემონსტრირება</w:t>
            </w:r>
          </w:p>
        </w:tc>
      </w:tr>
      <w:tr w:rsidR="0014681B" w:rsidRPr="0014681B" w:rsidTr="00F02AED">
        <w:trPr>
          <w:trHeight w:val="454"/>
        </w:trPr>
        <w:tc>
          <w:tcPr>
            <w:tcW w:w="571" w:type="dxa"/>
            <w:vAlign w:val="center"/>
          </w:tcPr>
          <w:p w:rsidR="0014681B" w:rsidRPr="0014681B" w:rsidRDefault="0014681B" w:rsidP="0014681B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14681B" w:rsidRPr="0014681B" w:rsidRDefault="0014681B" w:rsidP="0014681B">
            <w:pPr>
              <w:spacing w:after="0" w:line="240" w:lineRule="auto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</w:rPr>
              <w:t>არის</w:t>
            </w:r>
            <w:r w:rsidRPr="0014681B">
              <w:rPr>
                <w:rFonts w:ascii="Sylfaen" w:eastAsia="Times New Roma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ვერ იყენებს სფეროსთვის დამახასიათებელს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lastRenderedPageBreak/>
              <w:t>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14681B" w:rsidRPr="00841E29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lastRenderedPageBreak/>
              <w:t xml:space="preserve">ჩანს, რომ 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 xml:space="preserve">პრობლემური საკითხი </w:t>
            </w:r>
            <w:r w:rsidRPr="0014681B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საერთოდ არ არის </w:t>
            </w:r>
            <w:proofErr w:type="spellStart"/>
            <w:r w:rsidRPr="0014681B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lastRenderedPageBreak/>
              <w:t>გააზრებული</w:t>
            </w:r>
            <w:proofErr w:type="spellEnd"/>
            <w:r w:rsidR="00841E29"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  <w:t xml:space="preserve">, </w:t>
            </w:r>
            <w:r w:rsidR="00841E29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სტუდენტი ვერ 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14681B" w:rsidRPr="0014681B" w:rsidRDefault="0014681B" w:rsidP="0014681B">
            <w:pPr>
              <w:spacing w:after="0" w:line="240" w:lineRule="auto"/>
              <w:contextualSpacing/>
              <w:rPr>
                <w:rFonts w:ascii="Sylfaen" w:eastAsia="Times New Roman" w:hAnsi="Sylfaen" w:cs="Sylfaen"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lastRenderedPageBreak/>
              <w:t>საკითხის შესახებ აზრის დემონსტრირე</w:t>
            </w:r>
            <w:r w:rsidRPr="0014681B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lastRenderedPageBreak/>
              <w:t>ბა არ შეუძლია</w:t>
            </w:r>
          </w:p>
        </w:tc>
      </w:tr>
    </w:tbl>
    <w:p w:rsidR="0014681B" w:rsidRPr="0014681B" w:rsidRDefault="0014681B" w:rsidP="0014681B">
      <w:pPr>
        <w:tabs>
          <w:tab w:val="left" w:pos="5685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  <w:t xml:space="preserve">                           საკურსო ნაშრომის შესრულების და მისი პრეზენტაციის  შეფასების კრიტერიუმი</w:t>
      </w:r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213695" w:rsidRPr="00213695" w:rsidTr="00FE5425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  <w:t>ქულა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  <w:t>პრობლემის გადაჭრა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  <w:t>დასკვნის ჩამოყალიბება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  <w:t>კომუნიკაცია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 w:eastAsia="en-US"/>
              </w:rPr>
              <w:t>სწავლის უნარი</w:t>
            </w:r>
          </w:p>
        </w:tc>
      </w:tr>
      <w:tr w:rsidR="00213695" w:rsidRPr="00213695" w:rsidTr="00FE5425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სრულ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ყოფილი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 w:eastAsia="en-US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პოზიცია</w:t>
            </w:r>
            <w:proofErr w:type="spellEnd"/>
            <w:r w:rsidRPr="00213695">
              <w:rPr>
                <w:rFonts w:ascii="Sylfaen" w:eastAsia="Times New Roman" w:hAnsi="Sylfaen" w:cs="Calibri"/>
                <w:sz w:val="16"/>
                <w:szCs w:val="16"/>
                <w:lang w:val="en-US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დასაბუთებულია თანამიმდევრული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მსჯელობით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  <w:t xml:space="preserve"> და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</w:p>
        </w:tc>
      </w:tr>
      <w:tr w:rsidR="00213695" w:rsidRPr="00213695" w:rsidTr="00FE5425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სუსტად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გააზრებული</w:t>
            </w:r>
            <w:proofErr w:type="spellEnd"/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კარგი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 xml:space="preserve">, თუმცა მსჯელობას აკლია თანამიმდევრულობა და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  <w:t>ჩამოყალიბებული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213695" w:rsidRPr="00213695" w:rsidTr="00FE5425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არ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გააზრებული</w:t>
            </w:r>
            <w:proofErr w:type="spellEnd"/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 w:eastAsia="en-US"/>
              </w:rPr>
              <w:t xml:space="preserve"> სუსტი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ანალიზი</w:t>
            </w:r>
            <w:proofErr w:type="spellEnd"/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 w:eastAsia="en-US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13695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მსჯელობ</w:t>
            </w:r>
            <w:proofErr w:type="spellEnd"/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პრობლემური საკითხის გადასაჭრელად </w:t>
            </w:r>
          </w:p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სწავლის საჭიროებების განსაზღვრა  მოახერხა ნაწილობრივ. </w:t>
            </w:r>
          </w:p>
        </w:tc>
      </w:tr>
      <w:tr w:rsidR="00213695" w:rsidRPr="00213695" w:rsidTr="00FE5425">
        <w:trPr>
          <w:trHeight w:val="20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 w:eastAsia="en-US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 w:eastAsia="en-US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 w:eastAsia="en-US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95" w:rsidRPr="00213695" w:rsidRDefault="00213695" w:rsidP="0021369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 w:eastAsia="en-US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</w:p>
        </w:tc>
      </w:tr>
    </w:tbl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  <w:bookmarkStart w:id="0" w:name="_GoBack"/>
      <w:bookmarkEnd w:id="0"/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tabs>
          <w:tab w:val="left" w:pos="2010"/>
        </w:tabs>
        <w:spacing w:after="0" w:line="240" w:lineRule="auto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</w:p>
    <w:p w:rsidR="0014681B" w:rsidRPr="0014681B" w:rsidRDefault="0014681B" w:rsidP="0014681B">
      <w:pPr>
        <w:spacing w:after="0" w:line="240" w:lineRule="auto"/>
        <w:jc w:val="center"/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</w:pPr>
      <w:r w:rsidRPr="0014681B">
        <w:rPr>
          <w:rFonts w:ascii="Sylfaen" w:eastAsia="Times New Roman" w:hAnsi="Sylfaen" w:cs="Times New Roma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14681B" w:rsidRPr="0014681B" w:rsidRDefault="0014681B" w:rsidP="0014681B">
      <w:pPr>
        <w:rPr>
          <w:rFonts w:ascii="Sylfaen" w:eastAsia="Times New Roman" w:hAnsi="Sylfaen" w:cs="Times New Roman"/>
          <w:b/>
          <w:bCs/>
          <w:sz w:val="18"/>
          <w:szCs w:val="18"/>
          <w:lang w:val="ka-GE" w:eastAsia="en-US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975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14681B" w:rsidRPr="0014681B" w:rsidTr="00F02AED">
        <w:trPr>
          <w:trHeight w:val="1301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lastRenderedPageBreak/>
              <w:t>კომპეტენციები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ქვიზი</w:t>
            </w: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 xml:space="preserve">I 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შუალედური გამოცდა</w:t>
            </w: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რეფერატის შესრულების და მისი პრეზენტაციის  შეფასების კრიტერიუმი</w:t>
            </w:r>
          </w:p>
        </w:tc>
        <w:tc>
          <w:tcPr>
            <w:tcW w:w="1170" w:type="dxa"/>
            <w:gridSpan w:val="2"/>
          </w:tcPr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  <w:t>II</w:t>
            </w:r>
          </w:p>
          <w:p w:rsidR="0014681B" w:rsidRPr="0014681B" w:rsidRDefault="0014681B" w:rsidP="0014681B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დასკვნითი გამოცდა</w:t>
            </w: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შეფასება  (ქულა)</w:t>
            </w:r>
          </w:p>
        </w:tc>
      </w:tr>
      <w:tr w:rsidR="0014681B" w:rsidRPr="0014681B" w:rsidTr="00F02AED">
        <w:trPr>
          <w:gridAfter w:val="1"/>
          <w:wAfter w:w="10" w:type="dxa"/>
          <w:trHeight w:val="284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10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x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=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20</w:t>
            </w: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5x5=25</w:t>
            </w: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</w:t>
            </w: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0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4x5=20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5x5=25</w:t>
            </w: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100</w:t>
            </w:r>
          </w:p>
        </w:tc>
      </w:tr>
      <w:tr w:rsidR="0014681B" w:rsidRPr="0014681B" w:rsidTr="00F02AED">
        <w:trPr>
          <w:gridAfter w:val="1"/>
          <w:wAfter w:w="10" w:type="dxa"/>
          <w:trHeight w:val="568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ცოდნა და გაცნობიერება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10</w:t>
            </w: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15</w:t>
            </w: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8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 xml:space="preserve">      15</w:t>
            </w: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48</w:t>
            </w:r>
          </w:p>
        </w:tc>
      </w:tr>
      <w:tr w:rsidR="0014681B" w:rsidRPr="0014681B" w:rsidTr="00F02AED">
        <w:trPr>
          <w:gridAfter w:val="1"/>
          <w:wAfter w:w="10" w:type="dxa"/>
          <w:trHeight w:val="653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4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10</w:t>
            </w:r>
          </w:p>
        </w:tc>
      </w:tr>
      <w:tr w:rsidR="0014681B" w:rsidRPr="0014681B" w:rsidTr="00F02AED">
        <w:trPr>
          <w:gridAfter w:val="1"/>
          <w:wAfter w:w="10" w:type="dxa"/>
          <w:trHeight w:val="375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დასკვნის უნარი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10</w:t>
            </w: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26</w:t>
            </w:r>
          </w:p>
        </w:tc>
      </w:tr>
      <w:tr w:rsidR="0014681B" w:rsidRPr="0014681B" w:rsidTr="00F02AED">
        <w:trPr>
          <w:gridAfter w:val="1"/>
          <w:wAfter w:w="10" w:type="dxa"/>
          <w:trHeight w:val="178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სწავლის უნარი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</w:tr>
      <w:tr w:rsidR="0014681B" w:rsidRPr="0014681B" w:rsidTr="00F02AED">
        <w:trPr>
          <w:gridAfter w:val="1"/>
          <w:wAfter w:w="10" w:type="dxa"/>
          <w:trHeight w:val="284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კომუნიკაცია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10</w:t>
            </w: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2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4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16</w:t>
            </w:r>
          </w:p>
        </w:tc>
      </w:tr>
      <w:tr w:rsidR="0014681B" w:rsidRPr="0014681B" w:rsidTr="00F02AED">
        <w:trPr>
          <w:gridAfter w:val="1"/>
          <w:wAfter w:w="10" w:type="dxa"/>
          <w:trHeight w:val="297"/>
        </w:trPr>
        <w:tc>
          <w:tcPr>
            <w:tcW w:w="1759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both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ka-GE" w:eastAsia="en-US"/>
              </w:rPr>
              <w:t>სულ ქულები</w:t>
            </w:r>
          </w:p>
        </w:tc>
        <w:tc>
          <w:tcPr>
            <w:tcW w:w="98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628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1694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10</w:t>
            </w:r>
          </w:p>
        </w:tc>
        <w:tc>
          <w:tcPr>
            <w:tcW w:w="1162" w:type="dxa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20</w:t>
            </w:r>
          </w:p>
        </w:tc>
        <w:tc>
          <w:tcPr>
            <w:tcW w:w="1412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25</w:t>
            </w:r>
          </w:p>
        </w:tc>
        <w:tc>
          <w:tcPr>
            <w:tcW w:w="1393" w:type="dxa"/>
            <w:gridSpan w:val="2"/>
          </w:tcPr>
          <w:p w:rsidR="0014681B" w:rsidRPr="0014681B" w:rsidRDefault="0014681B" w:rsidP="0014681B">
            <w:pPr>
              <w:spacing w:before="100" w:beforeAutospacing="1" w:after="100" w:afterAutospacing="1"/>
              <w:jc w:val="center"/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14681B">
              <w:rPr>
                <w:rFonts w:ascii="Sylfaen" w:eastAsia="Times New Roman" w:hAnsi="Sylfaen" w:cs="Times New Roman"/>
                <w:b/>
                <w:bCs/>
                <w:sz w:val="18"/>
                <w:szCs w:val="18"/>
                <w:lang w:val="en-US" w:eastAsia="en-US"/>
              </w:rPr>
              <w:t>100</w:t>
            </w:r>
          </w:p>
        </w:tc>
      </w:tr>
    </w:tbl>
    <w:p w:rsidR="0014681B" w:rsidRPr="0014681B" w:rsidRDefault="0014681B" w:rsidP="0014681B">
      <w:pPr>
        <w:jc w:val="both"/>
        <w:rPr>
          <w:rFonts w:ascii="Sylfaen" w:eastAsia="Times New Roman" w:hAnsi="Sylfaen" w:cs="Times New Roman"/>
          <w:b/>
          <w:bCs/>
          <w:sz w:val="20"/>
          <w:szCs w:val="20"/>
          <w:lang w:val="pt-PT" w:eastAsia="en-US"/>
        </w:rPr>
      </w:pPr>
    </w:p>
    <w:p w:rsidR="0086493F" w:rsidRDefault="0086493F" w:rsidP="0086493F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en-US"/>
        </w:rPr>
      </w:pPr>
    </w:p>
    <w:p w:rsidR="0086493F" w:rsidRPr="00CC5ED2" w:rsidRDefault="0086493F" w:rsidP="0086493F">
      <w:pPr>
        <w:pStyle w:val="BodyText"/>
        <w:spacing w:before="0" w:beforeAutospacing="0" w:after="0" w:afterAutospacing="0"/>
        <w:jc w:val="both"/>
        <w:rPr>
          <w:rFonts w:ascii="Sylfaen" w:hAnsi="Sylfaen"/>
          <w:sz w:val="20"/>
          <w:szCs w:val="20"/>
          <w:lang w:val="ka-GE"/>
        </w:rPr>
      </w:pPr>
    </w:p>
    <w:p w:rsidR="00961572" w:rsidRDefault="00961572" w:rsidP="00A164D9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20"/>
          <w:szCs w:val="20"/>
          <w:lang w:val="en-US"/>
        </w:rPr>
      </w:pPr>
      <w:r w:rsidRPr="00961572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B91480" w:rsidRDefault="00B91480" w:rsidP="00A164D9">
      <w:pPr>
        <w:pStyle w:val="BodyText"/>
        <w:spacing w:before="0" w:beforeAutospacing="0" w:after="0" w:afterAutospacing="0"/>
        <w:jc w:val="both"/>
        <w:rPr>
          <w:rFonts w:ascii="Sylfaen" w:hAnsi="Sylfaen"/>
          <w:b/>
          <w:bCs/>
          <w:sz w:val="20"/>
          <w:szCs w:val="20"/>
          <w:lang w:val="en-US"/>
        </w:rPr>
      </w:pPr>
    </w:p>
    <w:p w:rsidR="00AB4E36" w:rsidRPr="00AB4E36" w:rsidRDefault="00DC06C5" w:rsidP="00AB4E36">
      <w:pPr>
        <w:pStyle w:val="ListParagraph"/>
        <w:numPr>
          <w:ilvl w:val="0"/>
          <w:numId w:val="20"/>
        </w:numPr>
        <w:spacing w:before="100" w:beforeAutospacing="1" w:after="100" w:afterAutospacing="1"/>
        <w:jc w:val="both"/>
        <w:rPr>
          <w:rFonts w:ascii="Sylfaen" w:hAnsi="Sylfaen"/>
          <w:bCs/>
          <w:sz w:val="20"/>
          <w:szCs w:val="20"/>
          <w:lang w:val="en-US"/>
        </w:rPr>
      </w:pPr>
      <w:r w:rsidRPr="00AB4E36">
        <w:rPr>
          <w:rFonts w:ascii="Sylfaen" w:hAnsi="Sylfaen"/>
          <w:bCs/>
          <w:sz w:val="20"/>
          <w:szCs w:val="20"/>
          <w:lang w:val="ka-GE"/>
        </w:rPr>
        <w:t>ე.</w:t>
      </w:r>
      <w:r w:rsidR="00824852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AB4E36">
        <w:rPr>
          <w:rFonts w:ascii="Sylfaen" w:hAnsi="Sylfaen"/>
          <w:bCs/>
          <w:sz w:val="20"/>
          <w:szCs w:val="20"/>
          <w:lang w:val="ka-GE"/>
        </w:rPr>
        <w:t xml:space="preserve">ხარაბაძე </w:t>
      </w:r>
      <w:r>
        <w:rPr>
          <w:rFonts w:ascii="Sylfaen" w:hAnsi="Sylfaen"/>
          <w:bCs/>
          <w:sz w:val="20"/>
          <w:szCs w:val="20"/>
          <w:lang w:val="ka-GE"/>
        </w:rPr>
        <w:t>- ,,</w:t>
      </w:r>
      <w:proofErr w:type="spellStart"/>
      <w:r w:rsidR="00AB4E36" w:rsidRPr="00AB4E36">
        <w:rPr>
          <w:rFonts w:ascii="Sylfaen" w:hAnsi="Sylfaen"/>
          <w:bCs/>
          <w:sz w:val="20"/>
          <w:szCs w:val="20"/>
          <w:lang w:val="en-US"/>
        </w:rPr>
        <w:t>ფინანსური</w:t>
      </w:r>
      <w:proofErr w:type="spellEnd"/>
      <w:r>
        <w:rPr>
          <w:rFonts w:ascii="Sylfaen" w:hAnsi="Sylfaen"/>
          <w:bCs/>
          <w:sz w:val="20"/>
          <w:szCs w:val="20"/>
          <w:lang w:val="ka-GE"/>
        </w:rPr>
        <w:t xml:space="preserve"> </w:t>
      </w:r>
      <w:proofErr w:type="spellStart"/>
      <w:r w:rsidR="00AB4E36" w:rsidRPr="00AB4E36">
        <w:rPr>
          <w:rFonts w:ascii="Sylfaen" w:hAnsi="Sylfaen"/>
          <w:bCs/>
          <w:sz w:val="20"/>
          <w:szCs w:val="20"/>
          <w:lang w:val="en-US"/>
        </w:rPr>
        <w:t>აღრიცხვ</w:t>
      </w:r>
      <w:proofErr w:type="spellEnd"/>
      <w:r w:rsidR="00AB4E36" w:rsidRPr="00AB4E36">
        <w:rPr>
          <w:rFonts w:ascii="Sylfaen" w:hAnsi="Sylfaen"/>
          <w:bCs/>
          <w:sz w:val="20"/>
          <w:szCs w:val="20"/>
          <w:lang w:val="ka-GE"/>
        </w:rPr>
        <w:t>ა</w:t>
      </w:r>
      <w:r>
        <w:rPr>
          <w:rFonts w:ascii="Sylfaen" w:hAnsi="Sylfaen"/>
          <w:bCs/>
          <w:sz w:val="20"/>
          <w:szCs w:val="20"/>
          <w:lang w:val="ka-GE"/>
        </w:rPr>
        <w:t>’’</w:t>
      </w:r>
      <w:r w:rsidR="00AB4E36" w:rsidRPr="00AB4E36">
        <w:rPr>
          <w:rFonts w:ascii="Sylfaen" w:hAnsi="Sylfaen"/>
          <w:bCs/>
          <w:sz w:val="20"/>
          <w:szCs w:val="20"/>
          <w:lang w:val="ka-GE"/>
        </w:rPr>
        <w:t>. თბილისი 2018 წელი 489 გვ.</w:t>
      </w:r>
    </w:p>
    <w:p w:rsidR="00B91480" w:rsidRPr="002E6194" w:rsidRDefault="00DC06C5" w:rsidP="00B9148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Sylfaen" w:hAnsi="Sylfaen"/>
          <w:bCs/>
          <w:sz w:val="20"/>
          <w:szCs w:val="20"/>
          <w:lang w:val="en-US"/>
        </w:rPr>
      </w:pPr>
      <w:r w:rsidRPr="00B91480">
        <w:rPr>
          <w:rFonts w:ascii="Sylfaen" w:hAnsi="Sylfaen" w:cs="Sylfaen"/>
          <w:bCs/>
          <w:sz w:val="20"/>
          <w:szCs w:val="20"/>
          <w:lang w:val="ka-GE"/>
        </w:rPr>
        <w:t>ა</w:t>
      </w:r>
      <w:r w:rsidRPr="00B91480">
        <w:rPr>
          <w:rFonts w:ascii="Sylfaen" w:hAnsi="Sylfaen"/>
          <w:bCs/>
          <w:sz w:val="20"/>
          <w:szCs w:val="20"/>
          <w:lang w:val="ka-GE"/>
        </w:rPr>
        <w:t>.</w:t>
      </w:r>
      <w:r w:rsidR="00F80E43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B91480">
        <w:rPr>
          <w:rFonts w:ascii="Sylfaen" w:hAnsi="Sylfaen"/>
          <w:bCs/>
          <w:sz w:val="20"/>
          <w:szCs w:val="20"/>
          <w:lang w:val="ka-GE"/>
        </w:rPr>
        <w:t>ხორავა., ნ.</w:t>
      </w:r>
      <w:r w:rsidR="00F80E43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Pr="00B91480">
        <w:rPr>
          <w:rFonts w:ascii="Sylfaen" w:hAnsi="Sylfaen"/>
          <w:bCs/>
          <w:sz w:val="20"/>
          <w:szCs w:val="20"/>
          <w:lang w:val="ka-GE"/>
        </w:rPr>
        <w:t>კვატაშიძე., ნ.სრესელი</w:t>
      </w:r>
      <w:r w:rsidR="00F80E43">
        <w:rPr>
          <w:rFonts w:ascii="Sylfaen" w:hAnsi="Sylfaen"/>
          <w:bCs/>
          <w:sz w:val="20"/>
          <w:szCs w:val="20"/>
          <w:lang w:val="ka-GE"/>
        </w:rPr>
        <w:t>.,</w:t>
      </w:r>
      <w:r w:rsidRPr="00B91480">
        <w:rPr>
          <w:rFonts w:ascii="Sylfaen" w:hAnsi="Sylfaen"/>
          <w:bCs/>
          <w:sz w:val="20"/>
          <w:szCs w:val="20"/>
          <w:lang w:val="ka-GE"/>
        </w:rPr>
        <w:t xml:space="preserve"> ზ.გოგრიჭიანი</w:t>
      </w:r>
      <w:r>
        <w:rPr>
          <w:rFonts w:ascii="Sylfaen" w:hAnsi="Sylfaen"/>
          <w:bCs/>
          <w:sz w:val="20"/>
          <w:szCs w:val="20"/>
          <w:lang w:val="ka-GE"/>
        </w:rPr>
        <w:t>.- ,,</w:t>
      </w:r>
      <w:r w:rsidR="00B91480" w:rsidRPr="00B91480">
        <w:rPr>
          <w:rFonts w:ascii="Sylfaen" w:hAnsi="Sylfaen"/>
          <w:bCs/>
          <w:sz w:val="20"/>
          <w:szCs w:val="20"/>
          <w:lang w:val="ka-GE"/>
        </w:rPr>
        <w:t>ბუღალტრული აღრიცხვა</w:t>
      </w:r>
      <w:r w:rsidR="00CF58E6">
        <w:rPr>
          <w:rFonts w:ascii="Sylfaen" w:hAnsi="Sylfaen"/>
          <w:bCs/>
          <w:sz w:val="20"/>
          <w:szCs w:val="20"/>
          <w:lang w:val="ka-GE"/>
        </w:rPr>
        <w:t>’’-</w:t>
      </w:r>
      <w:r w:rsidR="00B91480" w:rsidRPr="00B91480">
        <w:rPr>
          <w:rFonts w:ascii="Sylfaen" w:hAnsi="Sylfaen"/>
          <w:bCs/>
          <w:sz w:val="20"/>
          <w:szCs w:val="20"/>
          <w:lang w:val="ka-GE"/>
        </w:rPr>
        <w:t>(ბუღალტრული აღრიცხვის საფუძვლები; ფინანსური აღრიცხვა )</w:t>
      </w:r>
      <w:r w:rsidR="00CF58E6">
        <w:rPr>
          <w:rFonts w:ascii="Sylfaen" w:hAnsi="Sylfaen"/>
          <w:bCs/>
          <w:sz w:val="20"/>
          <w:szCs w:val="20"/>
          <w:lang w:val="ka-GE"/>
        </w:rPr>
        <w:t>-</w:t>
      </w:r>
      <w:r w:rsidR="00B91480" w:rsidRPr="00B91480">
        <w:rPr>
          <w:rFonts w:ascii="Sylfaen" w:hAnsi="Sylfaen"/>
          <w:bCs/>
          <w:sz w:val="20"/>
          <w:szCs w:val="20"/>
          <w:lang w:val="ka-GE"/>
        </w:rPr>
        <w:t>,,მერიდიანი“. თბ., 2017. 605გვ.</w:t>
      </w:r>
    </w:p>
    <w:p w:rsidR="00961572" w:rsidRDefault="00961572" w:rsidP="00A164D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  <w:r w:rsidRPr="00961572">
        <w:rPr>
          <w:rFonts w:ascii="Sylfaen" w:hAnsi="Sylfaen" w:cs="Sylfaen"/>
          <w:b/>
          <w:bCs/>
          <w:sz w:val="20"/>
          <w:szCs w:val="20"/>
          <w:lang w:val="pt-PT"/>
        </w:rPr>
        <w:t>დამა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ტებითი</w:t>
      </w:r>
      <w:r w:rsidR="002E619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ლიტერატურა</w:t>
      </w:r>
      <w:r w:rsidR="002E619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და</w:t>
      </w:r>
      <w:r w:rsidR="002E619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სხვა</w:t>
      </w:r>
      <w:r w:rsidR="002E619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სასწავლო</w:t>
      </w:r>
      <w:r w:rsidR="002E6194">
        <w:rPr>
          <w:rFonts w:ascii="Sylfaen" w:hAnsi="Sylfaen"/>
          <w:b/>
          <w:bCs/>
          <w:sz w:val="20"/>
          <w:szCs w:val="20"/>
          <w:lang w:val="ka-GE"/>
        </w:rPr>
        <w:t xml:space="preserve"> </w:t>
      </w:r>
      <w:r w:rsidRPr="00961572">
        <w:rPr>
          <w:rFonts w:ascii="Sylfaen" w:hAnsi="Sylfaen"/>
          <w:b/>
          <w:bCs/>
          <w:sz w:val="20"/>
          <w:szCs w:val="20"/>
          <w:lang w:val="pt-PT"/>
        </w:rPr>
        <w:t>მასალა:</w:t>
      </w:r>
    </w:p>
    <w:p w:rsidR="007F3684" w:rsidRPr="007F3684" w:rsidRDefault="00B91480" w:rsidP="007F3684">
      <w:pPr>
        <w:pStyle w:val="BodyText"/>
        <w:numPr>
          <w:ilvl w:val="0"/>
          <w:numId w:val="26"/>
        </w:numPr>
        <w:spacing w:before="0" w:beforeAutospacing="0" w:after="0" w:afterAutospacing="0"/>
        <w:rPr>
          <w:rFonts w:ascii="Sylfaen" w:hAnsi="Sylfaen"/>
          <w:bCs/>
          <w:sz w:val="20"/>
          <w:szCs w:val="20"/>
          <w:lang w:val="en-US"/>
        </w:rPr>
      </w:pPr>
      <w:r>
        <w:rPr>
          <w:rFonts w:ascii="Sylfaen" w:hAnsi="Sylfaen"/>
          <w:b/>
          <w:bCs/>
          <w:sz w:val="20"/>
          <w:szCs w:val="20"/>
          <w:lang w:val="en-US"/>
        </w:rPr>
        <w:t xml:space="preserve"> </w:t>
      </w:r>
      <w:r w:rsidR="00F80E43" w:rsidRPr="00961572">
        <w:rPr>
          <w:rFonts w:ascii="Sylfaen" w:hAnsi="Sylfaen"/>
          <w:bCs/>
          <w:sz w:val="20"/>
          <w:szCs w:val="20"/>
          <w:lang w:val="ka-GE"/>
        </w:rPr>
        <w:t>ლ.გრიგალაშვილი.</w:t>
      </w:r>
      <w:r w:rsidR="00F80E43">
        <w:rPr>
          <w:rFonts w:ascii="Sylfaen" w:hAnsi="Sylfaen"/>
          <w:bCs/>
          <w:sz w:val="20"/>
          <w:szCs w:val="20"/>
          <w:lang w:val="ka-GE"/>
        </w:rPr>
        <w:t>-,,</w:t>
      </w:r>
      <w:r w:rsidRPr="00961572">
        <w:rPr>
          <w:rFonts w:ascii="Sylfaen" w:hAnsi="Sylfaen"/>
          <w:bCs/>
          <w:sz w:val="20"/>
          <w:szCs w:val="20"/>
          <w:lang w:val="ka-GE"/>
        </w:rPr>
        <w:t>ფინანსური აღრიცხვა</w:t>
      </w:r>
      <w:r w:rsidR="00F80E43">
        <w:rPr>
          <w:rFonts w:ascii="Sylfaen" w:hAnsi="Sylfaen"/>
          <w:bCs/>
          <w:sz w:val="20"/>
          <w:szCs w:val="20"/>
          <w:lang w:val="ka-GE"/>
        </w:rPr>
        <w:t>’’</w:t>
      </w:r>
      <w:r w:rsidRPr="00961572">
        <w:rPr>
          <w:rFonts w:ascii="Sylfaen" w:hAnsi="Sylfaen"/>
          <w:bCs/>
          <w:sz w:val="20"/>
          <w:szCs w:val="20"/>
          <w:lang w:val="ka-GE"/>
        </w:rPr>
        <w:t>.   თბ., 2014. გვ.503.</w:t>
      </w:r>
    </w:p>
    <w:p w:rsidR="007F3684" w:rsidRDefault="00F80E43" w:rsidP="007F3684">
      <w:pPr>
        <w:pStyle w:val="BodyText"/>
        <w:numPr>
          <w:ilvl w:val="0"/>
          <w:numId w:val="26"/>
        </w:numPr>
        <w:spacing w:before="0" w:beforeAutospacing="0" w:after="0" w:afterAutospacing="0"/>
        <w:rPr>
          <w:rFonts w:ascii="Sylfaen" w:hAnsi="Sylfaen"/>
          <w:bCs/>
          <w:sz w:val="20"/>
          <w:szCs w:val="20"/>
          <w:lang w:val="en-US"/>
        </w:rPr>
      </w:pPr>
      <w:r w:rsidRPr="007F3684">
        <w:rPr>
          <w:rFonts w:ascii="Sylfaen" w:hAnsi="Sylfaen" w:cs="Sylfaen"/>
          <w:bCs/>
          <w:sz w:val="20"/>
          <w:szCs w:val="20"/>
          <w:lang w:val="ka-GE"/>
        </w:rPr>
        <w:t>ხ</w:t>
      </w:r>
      <w:r w:rsidRPr="007F3684">
        <w:rPr>
          <w:rFonts w:ascii="Sylfaen" w:hAnsi="Sylfaen"/>
          <w:bCs/>
          <w:sz w:val="20"/>
          <w:szCs w:val="20"/>
          <w:lang w:val="ka-GE"/>
        </w:rPr>
        <w:t>.ჩიტაძე., გ.თენაძე. ,,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ბუღალტრული აღრიცხვის თეორიული საფუძვლები, ფინანსური აღრიცხვა</w:t>
      </w:r>
      <w:r w:rsidRPr="007F3684">
        <w:rPr>
          <w:rFonts w:ascii="Sylfaen" w:hAnsi="Sylfaen"/>
          <w:bCs/>
          <w:sz w:val="20"/>
          <w:szCs w:val="20"/>
          <w:lang w:val="ka-GE"/>
        </w:rPr>
        <w:t xml:space="preserve">’’ 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გამომც.,,ფარნავაზი“,გორი, 2017. 358  გვ.</w:t>
      </w:r>
    </w:p>
    <w:p w:rsidR="00B91480" w:rsidRPr="007F3684" w:rsidRDefault="00F80E43" w:rsidP="007F3684">
      <w:pPr>
        <w:pStyle w:val="BodyText"/>
        <w:numPr>
          <w:ilvl w:val="0"/>
          <w:numId w:val="26"/>
        </w:numPr>
        <w:spacing w:before="0" w:beforeAutospacing="0" w:after="0" w:afterAutospacing="0"/>
        <w:rPr>
          <w:rFonts w:ascii="Sylfaen" w:hAnsi="Sylfaen"/>
          <w:bCs/>
          <w:sz w:val="20"/>
          <w:szCs w:val="20"/>
          <w:lang w:val="en-US"/>
        </w:rPr>
      </w:pPr>
      <w:r w:rsidRPr="007F3684">
        <w:rPr>
          <w:rFonts w:ascii="Sylfaen" w:hAnsi="Sylfaen"/>
          <w:bCs/>
          <w:sz w:val="20"/>
          <w:szCs w:val="20"/>
          <w:lang w:val="ka-GE"/>
        </w:rPr>
        <w:t>გ. სახოკია, ჯემალ ანანიძე, გ.სახოკია; ,,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ფინანსური აღრიცხვა</w:t>
      </w:r>
      <w:r w:rsidRPr="007F3684">
        <w:rPr>
          <w:rFonts w:ascii="Sylfaen" w:hAnsi="Sylfaen"/>
          <w:bCs/>
          <w:sz w:val="20"/>
          <w:szCs w:val="20"/>
          <w:lang w:val="ka-GE"/>
        </w:rPr>
        <w:t>’’</w:t>
      </w:r>
      <w:r w:rsidR="009B6A6B" w:rsidRPr="007F3684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(დამხმარე სახელმძღვანელო),</w:t>
      </w:r>
      <w:r w:rsidRPr="007F3684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თბილისი 2016</w:t>
      </w:r>
      <w:r w:rsidRPr="007F3684">
        <w:rPr>
          <w:rFonts w:ascii="Sylfaen" w:hAnsi="Sylfaen"/>
          <w:bCs/>
          <w:sz w:val="20"/>
          <w:szCs w:val="20"/>
          <w:lang w:val="ka-GE"/>
        </w:rPr>
        <w:t xml:space="preserve"> </w:t>
      </w:r>
      <w:r w:rsidR="00B91480" w:rsidRPr="007F3684">
        <w:rPr>
          <w:rFonts w:ascii="Sylfaen" w:hAnsi="Sylfaen"/>
          <w:bCs/>
          <w:sz w:val="20"/>
          <w:szCs w:val="20"/>
          <w:lang w:val="ka-GE"/>
        </w:rPr>
        <w:t>წელი 198 გვ</w:t>
      </w:r>
    </w:p>
    <w:p w:rsidR="002E6194" w:rsidRPr="00F80E43" w:rsidRDefault="002E6194" w:rsidP="002E6194">
      <w:pPr>
        <w:pStyle w:val="BodyText"/>
        <w:spacing w:before="0" w:beforeAutospacing="0" w:after="0" w:afterAutospacing="0"/>
        <w:rPr>
          <w:rFonts w:ascii="Sylfaen" w:hAnsi="Sylfaen"/>
          <w:bCs/>
          <w:sz w:val="20"/>
          <w:szCs w:val="20"/>
          <w:lang w:val="ka-GE"/>
        </w:rPr>
      </w:pPr>
    </w:p>
    <w:p w:rsidR="00961572" w:rsidRPr="00961572" w:rsidRDefault="00961572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  <w:r w:rsidRPr="00961572">
        <w:rPr>
          <w:rFonts w:ascii="Sylfaen" w:eastAsia="Times New Roman" w:hAnsi="Sylfaen" w:cs="Sylfaen"/>
          <w:b/>
          <w:sz w:val="20"/>
          <w:szCs w:val="20"/>
          <w:lang w:val="ka-GE" w:eastAsia="en-US"/>
        </w:rPr>
        <w:t>ი</w:t>
      </w:r>
      <w:r w:rsidR="002E6194">
        <w:rPr>
          <w:rFonts w:ascii="Sylfaen" w:eastAsia="Times New Roman" w:hAnsi="Sylfaen" w:cs="Sylfaen"/>
          <w:b/>
          <w:sz w:val="20"/>
          <w:szCs w:val="20"/>
          <w:lang w:val="ka-GE" w:eastAsia="en-US"/>
        </w:rPr>
        <w:t>ნტერნეტ რესურსები</w:t>
      </w:r>
    </w:p>
    <w:p w:rsidR="00961572" w:rsidRPr="00961572" w:rsidRDefault="00961572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</w:p>
    <w:p w:rsidR="00961572" w:rsidRPr="00B91480" w:rsidRDefault="00213695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  <w:hyperlink r:id="rId7" w:history="1">
        <w:r w:rsidR="00961572" w:rsidRPr="00B91480">
          <w:rPr>
            <w:rStyle w:val="Hyperlink"/>
            <w:rFonts w:ascii="Sylfaen" w:eastAsia="Times New Roman" w:hAnsi="Sylfaen" w:cs="Sylfaen"/>
            <w:b/>
            <w:sz w:val="20"/>
            <w:szCs w:val="20"/>
            <w:lang w:val="ka-GE" w:eastAsia="en-US"/>
          </w:rPr>
          <w:t>www.rs.ge</w:t>
        </w:r>
      </w:hyperlink>
    </w:p>
    <w:p w:rsidR="00961572" w:rsidRPr="00B91480" w:rsidRDefault="00213695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  <w:hyperlink r:id="rId8" w:history="1">
        <w:r w:rsidR="00961572" w:rsidRPr="00B91480">
          <w:rPr>
            <w:rStyle w:val="Hyperlink"/>
            <w:rFonts w:ascii="Sylfaen" w:eastAsia="Times New Roman" w:hAnsi="Sylfaen" w:cs="Sylfaen"/>
            <w:b/>
            <w:sz w:val="20"/>
            <w:szCs w:val="20"/>
            <w:lang w:val="ka-GE" w:eastAsia="en-US"/>
          </w:rPr>
          <w:t>www.statistic</w:t>
        </w:r>
      </w:hyperlink>
      <w:r w:rsidR="00961572" w:rsidRPr="00B91480">
        <w:rPr>
          <w:rFonts w:ascii="Sylfaen" w:eastAsia="Times New Roman" w:hAnsi="Sylfaen" w:cs="Sylfaen"/>
          <w:b/>
          <w:sz w:val="20"/>
          <w:szCs w:val="20"/>
          <w:lang w:val="ka-GE" w:eastAsia="en-US"/>
        </w:rPr>
        <w:t xml:space="preserve"> .ge</w:t>
      </w:r>
    </w:p>
    <w:p w:rsidR="00961572" w:rsidRPr="00B91480" w:rsidRDefault="00213695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  <w:hyperlink r:id="rId9" w:history="1">
        <w:r w:rsidR="00961572" w:rsidRPr="00B91480">
          <w:rPr>
            <w:rStyle w:val="Hyperlink"/>
            <w:rFonts w:ascii="Sylfaen" w:eastAsia="Times New Roman" w:hAnsi="Sylfaen" w:cs="Sylfaen"/>
            <w:b/>
            <w:sz w:val="20"/>
            <w:szCs w:val="20"/>
            <w:lang w:val="ka-GE" w:eastAsia="en-US"/>
          </w:rPr>
          <w:t>www.matsne.gov.ge</w:t>
        </w:r>
      </w:hyperlink>
    </w:p>
    <w:p w:rsidR="00961572" w:rsidRPr="00B91480" w:rsidRDefault="00213695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sz w:val="20"/>
          <w:szCs w:val="20"/>
          <w:lang w:val="ka-GE" w:eastAsia="en-US"/>
        </w:rPr>
      </w:pPr>
      <w:hyperlink r:id="rId10" w:history="1">
        <w:r w:rsidR="00961572" w:rsidRPr="00B91480">
          <w:rPr>
            <w:rStyle w:val="Hyperlink"/>
            <w:rFonts w:ascii="Sylfaen" w:eastAsia="Times New Roman" w:hAnsi="Sylfaen" w:cs="Sylfaen"/>
            <w:b/>
            <w:sz w:val="20"/>
            <w:szCs w:val="20"/>
            <w:lang w:val="ka-GE" w:eastAsia="en-US"/>
          </w:rPr>
          <w:t>www.mof.ge</w:t>
        </w:r>
      </w:hyperlink>
    </w:p>
    <w:p w:rsidR="00961572" w:rsidRPr="00961572" w:rsidRDefault="00213695" w:rsidP="00961572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1" w:history="1">
        <w:r w:rsidR="00961572" w:rsidRPr="0096157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www.gfpaa.ge</w:t>
        </w:r>
      </w:hyperlink>
    </w:p>
    <w:p w:rsidR="00961572" w:rsidRPr="00961572" w:rsidRDefault="00213695" w:rsidP="00961572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2" w:history="1">
        <w:r w:rsidR="00961572" w:rsidRPr="0096157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www.nbg.gov.ge</w:t>
        </w:r>
      </w:hyperlink>
    </w:p>
    <w:p w:rsidR="00961572" w:rsidRPr="00961572" w:rsidRDefault="00213695" w:rsidP="00961572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3" w:history="1">
        <w:r w:rsidR="00961572" w:rsidRPr="0096157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www.found.ge</w:t>
        </w:r>
      </w:hyperlink>
    </w:p>
    <w:p w:rsidR="00961572" w:rsidRPr="00961572" w:rsidRDefault="00213695" w:rsidP="00961572">
      <w:pPr>
        <w:spacing w:after="0" w:line="240" w:lineRule="auto"/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</w:pPr>
      <w:hyperlink r:id="rId14" w:history="1">
        <w:r w:rsidR="00961572" w:rsidRPr="00961572">
          <w:rPr>
            <w:rStyle w:val="Hyperlink"/>
            <w:rFonts w:ascii="Sylfaen" w:hAnsi="Sylfaen"/>
            <w:bCs/>
            <w:color w:val="0D0D0D" w:themeColor="text1" w:themeTint="F2"/>
            <w:sz w:val="20"/>
            <w:szCs w:val="20"/>
            <w:lang w:val="ka-GE"/>
          </w:rPr>
          <w:t>www.cge.ge</w:t>
        </w:r>
      </w:hyperlink>
      <w:r w:rsidR="00961572" w:rsidRPr="00961572">
        <w:rPr>
          <w:rFonts w:ascii="Sylfaen" w:hAnsi="Sylfaen"/>
          <w:bCs/>
          <w:color w:val="0D0D0D" w:themeColor="text1" w:themeTint="F2"/>
          <w:sz w:val="20"/>
          <w:szCs w:val="20"/>
          <w:lang w:val="ka-GE"/>
        </w:rPr>
        <w:t>.</w:t>
      </w:r>
    </w:p>
    <w:p w:rsidR="00961572" w:rsidRPr="00961572" w:rsidRDefault="00961572" w:rsidP="00961572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sz w:val="20"/>
          <w:szCs w:val="20"/>
          <w:lang w:val="ka-GE" w:eastAsia="en-US"/>
        </w:rPr>
      </w:pPr>
    </w:p>
    <w:p w:rsidR="00961572" w:rsidRPr="002F5A69" w:rsidRDefault="00961572" w:rsidP="002F5A69">
      <w:pPr>
        <w:spacing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961572">
        <w:rPr>
          <w:rFonts w:ascii="Sylfaen" w:hAnsi="Sylfaen"/>
          <w:b/>
          <w:bCs/>
          <w:sz w:val="20"/>
          <w:szCs w:val="20"/>
          <w:lang w:val="ka-GE"/>
        </w:rPr>
        <w:t xml:space="preserve">პასუხისმგებელი ლექტორის ხელმოწერა:                                       ხ.  </w:t>
      </w:r>
      <w:r w:rsidR="002F5A69">
        <w:rPr>
          <w:rFonts w:ascii="Sylfaen" w:hAnsi="Sylfaen"/>
          <w:b/>
          <w:bCs/>
          <w:sz w:val="20"/>
          <w:szCs w:val="20"/>
          <w:lang w:val="ka-GE"/>
        </w:rPr>
        <w:t>ჩიტაძე</w:t>
      </w:r>
    </w:p>
    <w:sectPr w:rsidR="00961572" w:rsidRPr="002F5A69" w:rsidSect="009750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3132"/>
    <w:multiLevelType w:val="hybridMultilevel"/>
    <w:tmpl w:val="FE828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F44E2"/>
    <w:multiLevelType w:val="hybridMultilevel"/>
    <w:tmpl w:val="C37CF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07EE6"/>
    <w:multiLevelType w:val="hybridMultilevel"/>
    <w:tmpl w:val="1E8A0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E4BE0"/>
    <w:multiLevelType w:val="hybridMultilevel"/>
    <w:tmpl w:val="0A76B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361E33"/>
    <w:multiLevelType w:val="hybridMultilevel"/>
    <w:tmpl w:val="69EC1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04CC7"/>
    <w:multiLevelType w:val="hybridMultilevel"/>
    <w:tmpl w:val="75965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C128AA"/>
    <w:multiLevelType w:val="hybridMultilevel"/>
    <w:tmpl w:val="9D7E5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23394"/>
    <w:multiLevelType w:val="hybridMultilevel"/>
    <w:tmpl w:val="5C86E8AE"/>
    <w:lvl w:ilvl="0" w:tplc="B7D2954E">
      <w:start w:val="1"/>
      <w:numFmt w:val="decimal"/>
      <w:lvlText w:val="%1."/>
      <w:lvlJc w:val="left"/>
      <w:pPr>
        <w:ind w:left="4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2AB6463D"/>
    <w:multiLevelType w:val="hybridMultilevel"/>
    <w:tmpl w:val="4BAED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693"/>
    <w:multiLevelType w:val="hybridMultilevel"/>
    <w:tmpl w:val="31A4C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E521F7"/>
    <w:multiLevelType w:val="hybridMultilevel"/>
    <w:tmpl w:val="21A29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E07FE"/>
    <w:multiLevelType w:val="hybridMultilevel"/>
    <w:tmpl w:val="B8D8E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62228"/>
    <w:multiLevelType w:val="hybridMultilevel"/>
    <w:tmpl w:val="00341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3903B7"/>
    <w:multiLevelType w:val="hybridMultilevel"/>
    <w:tmpl w:val="84E6D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14A9C"/>
    <w:multiLevelType w:val="hybridMultilevel"/>
    <w:tmpl w:val="3B28DD36"/>
    <w:lvl w:ilvl="0" w:tplc="ABFC6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661456"/>
    <w:multiLevelType w:val="hybridMultilevel"/>
    <w:tmpl w:val="9F109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192181"/>
    <w:multiLevelType w:val="hybridMultilevel"/>
    <w:tmpl w:val="FA484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CB3516"/>
    <w:multiLevelType w:val="hybridMultilevel"/>
    <w:tmpl w:val="31805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A4163B"/>
    <w:multiLevelType w:val="hybridMultilevel"/>
    <w:tmpl w:val="DE8ADC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6AA63DD6"/>
    <w:multiLevelType w:val="hybridMultilevel"/>
    <w:tmpl w:val="DD023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67860"/>
    <w:multiLevelType w:val="hybridMultilevel"/>
    <w:tmpl w:val="8D9AB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125D8A"/>
    <w:multiLevelType w:val="hybridMultilevel"/>
    <w:tmpl w:val="A58EB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C6971"/>
    <w:multiLevelType w:val="hybridMultilevel"/>
    <w:tmpl w:val="AB74F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0464DE"/>
    <w:multiLevelType w:val="hybridMultilevel"/>
    <w:tmpl w:val="E03AB560"/>
    <w:lvl w:ilvl="0" w:tplc="ABFC6D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9"/>
  </w:num>
  <w:num w:numId="4">
    <w:abstractNumId w:val="3"/>
  </w:num>
  <w:num w:numId="5">
    <w:abstractNumId w:val="20"/>
  </w:num>
  <w:num w:numId="6">
    <w:abstractNumId w:val="13"/>
  </w:num>
  <w:num w:numId="7">
    <w:abstractNumId w:val="21"/>
  </w:num>
  <w:num w:numId="8">
    <w:abstractNumId w:val="4"/>
  </w:num>
  <w:num w:numId="9">
    <w:abstractNumId w:val="23"/>
  </w:num>
  <w:num w:numId="10">
    <w:abstractNumId w:val="5"/>
  </w:num>
  <w:num w:numId="11">
    <w:abstractNumId w:val="24"/>
  </w:num>
  <w:num w:numId="12">
    <w:abstractNumId w:val="14"/>
  </w:num>
  <w:num w:numId="13">
    <w:abstractNumId w:val="9"/>
  </w:num>
  <w:num w:numId="14">
    <w:abstractNumId w:val="1"/>
  </w:num>
  <w:num w:numId="15">
    <w:abstractNumId w:val="15"/>
  </w:num>
  <w:num w:numId="16">
    <w:abstractNumId w:val="11"/>
  </w:num>
  <w:num w:numId="17">
    <w:abstractNumId w:val="25"/>
  </w:num>
  <w:num w:numId="18">
    <w:abstractNumId w:val="10"/>
  </w:num>
  <w:num w:numId="19">
    <w:abstractNumId w:val="16"/>
  </w:num>
  <w:num w:numId="20">
    <w:abstractNumId w:val="7"/>
  </w:num>
  <w:num w:numId="21">
    <w:abstractNumId w:val="2"/>
  </w:num>
  <w:num w:numId="22">
    <w:abstractNumId w:val="22"/>
  </w:num>
  <w:num w:numId="23">
    <w:abstractNumId w:val="12"/>
  </w:num>
  <w:num w:numId="24">
    <w:abstractNumId w:val="0"/>
  </w:num>
  <w:num w:numId="25">
    <w:abstractNumId w:val="17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1572"/>
    <w:rsid w:val="00000810"/>
    <w:rsid w:val="00006ABF"/>
    <w:rsid w:val="00052EDC"/>
    <w:rsid w:val="0008598B"/>
    <w:rsid w:val="000E3512"/>
    <w:rsid w:val="0011228F"/>
    <w:rsid w:val="0014681B"/>
    <w:rsid w:val="00174C03"/>
    <w:rsid w:val="001D1935"/>
    <w:rsid w:val="00203307"/>
    <w:rsid w:val="00213695"/>
    <w:rsid w:val="002852BA"/>
    <w:rsid w:val="002C667F"/>
    <w:rsid w:val="002E6194"/>
    <w:rsid w:val="002F3D90"/>
    <w:rsid w:val="002F5A69"/>
    <w:rsid w:val="003306A9"/>
    <w:rsid w:val="0037689E"/>
    <w:rsid w:val="003D50D1"/>
    <w:rsid w:val="003F5144"/>
    <w:rsid w:val="004522BC"/>
    <w:rsid w:val="00490EE2"/>
    <w:rsid w:val="004F509B"/>
    <w:rsid w:val="004F67B8"/>
    <w:rsid w:val="004F78C8"/>
    <w:rsid w:val="00510A4F"/>
    <w:rsid w:val="00584060"/>
    <w:rsid w:val="005F1C72"/>
    <w:rsid w:val="00601146"/>
    <w:rsid w:val="00642AA0"/>
    <w:rsid w:val="00725D35"/>
    <w:rsid w:val="0075110B"/>
    <w:rsid w:val="007B06DB"/>
    <w:rsid w:val="007B66C4"/>
    <w:rsid w:val="007D3680"/>
    <w:rsid w:val="007F29A7"/>
    <w:rsid w:val="007F3684"/>
    <w:rsid w:val="00807438"/>
    <w:rsid w:val="00820466"/>
    <w:rsid w:val="00824852"/>
    <w:rsid w:val="00834B72"/>
    <w:rsid w:val="00841E29"/>
    <w:rsid w:val="008615A6"/>
    <w:rsid w:val="0086493F"/>
    <w:rsid w:val="008A226F"/>
    <w:rsid w:val="00907E79"/>
    <w:rsid w:val="00961572"/>
    <w:rsid w:val="00993D94"/>
    <w:rsid w:val="009B6A6B"/>
    <w:rsid w:val="009D0E91"/>
    <w:rsid w:val="00A164D9"/>
    <w:rsid w:val="00AB1D1A"/>
    <w:rsid w:val="00AB4E36"/>
    <w:rsid w:val="00AC102B"/>
    <w:rsid w:val="00AC6B3D"/>
    <w:rsid w:val="00AF7254"/>
    <w:rsid w:val="00B31CAF"/>
    <w:rsid w:val="00B6038E"/>
    <w:rsid w:val="00B8441B"/>
    <w:rsid w:val="00B91480"/>
    <w:rsid w:val="00BA68D7"/>
    <w:rsid w:val="00BB26D1"/>
    <w:rsid w:val="00C12CF1"/>
    <w:rsid w:val="00C927CA"/>
    <w:rsid w:val="00C97FC7"/>
    <w:rsid w:val="00CE20EB"/>
    <w:rsid w:val="00CF58E6"/>
    <w:rsid w:val="00DC06C5"/>
    <w:rsid w:val="00E006AB"/>
    <w:rsid w:val="00E35BBE"/>
    <w:rsid w:val="00EE1DC6"/>
    <w:rsid w:val="00F12257"/>
    <w:rsid w:val="00F23A52"/>
    <w:rsid w:val="00F53DBF"/>
    <w:rsid w:val="00F80E43"/>
    <w:rsid w:val="00FC5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1F6EE3-D184-4C06-9DC5-005AD69C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1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6157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6157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6157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D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istic" TargetMode="External"/><Relationship Id="rId13" Type="http://schemas.openxmlformats.org/officeDocument/2006/relationships/hyperlink" Target="http://www.found.g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s.ge" TargetMode="External"/><Relationship Id="rId12" Type="http://schemas.openxmlformats.org/officeDocument/2006/relationships/hyperlink" Target="http://www.nbg.gov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gfpaa.ge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of.g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atsne.gov.ge" TargetMode="External"/><Relationship Id="rId14" Type="http://schemas.openxmlformats.org/officeDocument/2006/relationships/hyperlink" Target="http://www.cge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B5A6C-9B33-411D-9F20-797CB0D02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2144</Words>
  <Characters>12223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14339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66</cp:revision>
  <cp:lastPrinted>2014-11-02T12:23:00Z</cp:lastPrinted>
  <dcterms:created xsi:type="dcterms:W3CDTF">2014-10-24T13:44:00Z</dcterms:created>
  <dcterms:modified xsi:type="dcterms:W3CDTF">2019-09-11T09:16:00Z</dcterms:modified>
</cp:coreProperties>
</file>